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45441" w14:textId="64B7424D" w:rsidR="00FB3E0B" w:rsidRPr="00240B47" w:rsidRDefault="004956C2" w:rsidP="00462900">
      <w:pPr>
        <w:tabs>
          <w:tab w:val="right" w:pos="9630"/>
        </w:tabs>
        <w:spacing w:after="0"/>
        <w:jc w:val="both"/>
        <w:rPr>
          <w:b/>
          <w:bCs/>
          <w:sz w:val="28"/>
          <w:lang w:eastAsia="zh-CN"/>
        </w:rPr>
      </w:pPr>
      <w:r w:rsidRPr="00240B47">
        <w:rPr>
          <w:b/>
          <w:bCs/>
          <w:sz w:val="28"/>
        </w:rPr>
        <w:t>3GPP TSG RAN WG1 #1</w:t>
      </w:r>
      <w:r w:rsidR="002F4AB3" w:rsidRPr="00240B47">
        <w:rPr>
          <w:b/>
          <w:bCs/>
          <w:sz w:val="28"/>
        </w:rPr>
        <w:t>1</w:t>
      </w:r>
      <w:r w:rsidR="009138B0">
        <w:rPr>
          <w:rFonts w:hint="eastAsia"/>
          <w:b/>
          <w:bCs/>
          <w:sz w:val="28"/>
          <w:lang w:eastAsia="zh-CN"/>
        </w:rPr>
        <w:t>7</w:t>
      </w:r>
      <w:r w:rsidR="00FD45CD" w:rsidRPr="00240B47">
        <w:rPr>
          <w:b/>
          <w:color w:val="000000"/>
          <w:sz w:val="24"/>
        </w:rPr>
        <w:tab/>
      </w:r>
      <w:r w:rsidR="00C538DE" w:rsidRPr="00C538DE">
        <w:rPr>
          <w:b/>
          <w:bCs/>
          <w:sz w:val="28"/>
        </w:rPr>
        <w:t>R1-2404732</w:t>
      </w:r>
    </w:p>
    <w:p w14:paraId="1A1C867E" w14:textId="0ACAE06E" w:rsidR="00E725B6" w:rsidRPr="00240B47" w:rsidRDefault="009138B0" w:rsidP="00D52F34">
      <w:pPr>
        <w:tabs>
          <w:tab w:val="center" w:pos="4536"/>
          <w:tab w:val="right" w:pos="9072"/>
        </w:tabs>
        <w:rPr>
          <w:rFonts w:eastAsia="MS Mincho"/>
          <w:b/>
          <w:bCs/>
          <w:sz w:val="28"/>
          <w:lang w:eastAsia="ja-JP"/>
        </w:rPr>
      </w:pPr>
      <w:r w:rsidRPr="0093700D">
        <w:rPr>
          <w:rFonts w:eastAsiaTheme="minorEastAsia"/>
          <w:b/>
          <w:bCs/>
          <w:sz w:val="28"/>
          <w:lang w:eastAsia="zh-CN"/>
        </w:rPr>
        <w:t>Fukuoka City, Fukuoka, Japan, May 20th – 24th</w:t>
      </w:r>
      <w:r w:rsidRPr="004F4668">
        <w:rPr>
          <w:rFonts w:eastAsia="MS Mincho"/>
          <w:b/>
          <w:bCs/>
          <w:sz w:val="28"/>
          <w:lang w:eastAsia="ja-JP"/>
        </w:rPr>
        <w:t>, 2024</w:t>
      </w:r>
    </w:p>
    <w:p w14:paraId="4451DC1B" w14:textId="0E3D10EF" w:rsidR="00336859" w:rsidRPr="00240B47" w:rsidRDefault="00E725B6" w:rsidP="0069554E">
      <w:pPr>
        <w:tabs>
          <w:tab w:val="left" w:pos="1985"/>
        </w:tabs>
        <w:jc w:val="both"/>
        <w:rPr>
          <w:color w:val="000000"/>
          <w:sz w:val="24"/>
          <w:lang w:eastAsia="zh-CN"/>
        </w:rPr>
      </w:pPr>
      <w:r w:rsidRPr="00240B47">
        <w:rPr>
          <w:b/>
          <w:color w:val="000000"/>
          <w:sz w:val="24"/>
        </w:rPr>
        <w:t>Agenda item:</w:t>
      </w:r>
      <w:bookmarkStart w:id="0" w:name="Source"/>
      <w:bookmarkEnd w:id="0"/>
      <w:r w:rsidR="006C7D80" w:rsidRPr="00240B47">
        <w:rPr>
          <w:color w:val="000000"/>
          <w:sz w:val="24"/>
        </w:rPr>
        <w:tab/>
      </w:r>
      <w:r w:rsidR="00336859" w:rsidRPr="00240B47">
        <w:rPr>
          <w:color w:val="000000"/>
          <w:sz w:val="24"/>
          <w:lang w:eastAsia="zh-CN"/>
        </w:rPr>
        <w:t>9.3.1</w:t>
      </w:r>
    </w:p>
    <w:p w14:paraId="31AA0146" w14:textId="6217C0F2" w:rsidR="0068226B" w:rsidRPr="00240B47" w:rsidRDefault="0068226B" w:rsidP="0069554E">
      <w:pPr>
        <w:tabs>
          <w:tab w:val="left" w:pos="1985"/>
        </w:tabs>
        <w:jc w:val="both"/>
        <w:rPr>
          <w:sz w:val="24"/>
          <w:lang w:eastAsia="zh-CN"/>
        </w:rPr>
      </w:pPr>
      <w:r w:rsidRPr="00240B47">
        <w:rPr>
          <w:b/>
          <w:sz w:val="24"/>
        </w:rPr>
        <w:t xml:space="preserve">Source: </w:t>
      </w:r>
      <w:r w:rsidRPr="00240B47">
        <w:rPr>
          <w:b/>
          <w:sz w:val="24"/>
        </w:rPr>
        <w:tab/>
      </w:r>
      <w:r w:rsidR="00926DC7" w:rsidRPr="00240B47">
        <w:rPr>
          <w:sz w:val="24"/>
        </w:rPr>
        <w:t>Langbo</w:t>
      </w:r>
    </w:p>
    <w:p w14:paraId="61FFA236" w14:textId="55F08867" w:rsidR="0068226B" w:rsidRPr="00240B47" w:rsidRDefault="0068226B" w:rsidP="0069554E">
      <w:pPr>
        <w:ind w:left="1988" w:hanging="1988"/>
        <w:jc w:val="both"/>
        <w:rPr>
          <w:sz w:val="32"/>
          <w:szCs w:val="32"/>
        </w:rPr>
      </w:pPr>
      <w:r w:rsidRPr="00240B47">
        <w:rPr>
          <w:b/>
          <w:sz w:val="24"/>
        </w:rPr>
        <w:t>Title:</w:t>
      </w:r>
      <w:r w:rsidRPr="00240B47">
        <w:rPr>
          <w:sz w:val="24"/>
        </w:rPr>
        <w:t xml:space="preserve"> </w:t>
      </w:r>
      <w:r w:rsidR="00650CAB" w:rsidRPr="00240B47">
        <w:rPr>
          <w:sz w:val="22"/>
        </w:rPr>
        <w:tab/>
      </w:r>
      <w:r w:rsidR="00240B47" w:rsidRPr="00240B47">
        <w:rPr>
          <w:sz w:val="22"/>
          <w:lang w:eastAsia="zh-CN"/>
        </w:rPr>
        <w:t xml:space="preserve">Discussion on </w:t>
      </w:r>
      <w:r w:rsidR="003C51C9" w:rsidRPr="00240B47">
        <w:rPr>
          <w:sz w:val="22"/>
          <w:lang w:eastAsia="zh-CN"/>
        </w:rPr>
        <w:t>SBFD TX/RX/measurement procedures</w:t>
      </w:r>
    </w:p>
    <w:p w14:paraId="26FECBE8" w14:textId="77777777" w:rsidR="0068226B" w:rsidRPr="00240B47" w:rsidRDefault="0068226B" w:rsidP="0069554E">
      <w:pPr>
        <w:tabs>
          <w:tab w:val="left" w:pos="1985"/>
        </w:tabs>
        <w:ind w:right="-441"/>
        <w:jc w:val="both"/>
        <w:rPr>
          <w:sz w:val="24"/>
        </w:rPr>
      </w:pPr>
      <w:r w:rsidRPr="00240B47">
        <w:rPr>
          <w:b/>
          <w:sz w:val="24"/>
        </w:rPr>
        <w:t>Document for:</w:t>
      </w:r>
      <w:r w:rsidRPr="00240B47">
        <w:rPr>
          <w:sz w:val="24"/>
        </w:rPr>
        <w:tab/>
      </w:r>
      <w:bookmarkStart w:id="1" w:name="DocumentFor"/>
      <w:bookmarkEnd w:id="1"/>
      <w:r w:rsidRPr="00240B47">
        <w:rPr>
          <w:sz w:val="24"/>
        </w:rPr>
        <w:t>Discussion</w:t>
      </w:r>
      <w:r w:rsidR="00DA6B8E" w:rsidRPr="00240B47">
        <w:rPr>
          <w:sz w:val="24"/>
        </w:rPr>
        <w:t xml:space="preserve"> and Decision</w:t>
      </w:r>
    </w:p>
    <w:p w14:paraId="17E15867" w14:textId="2F29AB99" w:rsidR="00843E9C" w:rsidRPr="00240B47" w:rsidRDefault="007D56CA" w:rsidP="003C51C9">
      <w:pPr>
        <w:pStyle w:val="Heading1"/>
        <w:numPr>
          <w:ilvl w:val="0"/>
          <w:numId w:val="3"/>
        </w:numPr>
        <w:jc w:val="both"/>
        <w:rPr>
          <w:rFonts w:ascii="Times New Roman" w:hAnsi="Times New Roman"/>
          <w:b/>
          <w:bCs/>
        </w:rPr>
      </w:pPr>
      <w:r w:rsidRPr="00240B47">
        <w:rPr>
          <w:rFonts w:ascii="Times New Roman" w:hAnsi="Times New Roman"/>
          <w:b/>
          <w:bCs/>
        </w:rPr>
        <w:t>Introduction</w:t>
      </w:r>
    </w:p>
    <w:p w14:paraId="28919D66" w14:textId="12CECA6E" w:rsidR="00D20102" w:rsidRPr="00240B47" w:rsidRDefault="00E5007C" w:rsidP="008F7763">
      <w:pPr>
        <w:jc w:val="both"/>
        <w:rPr>
          <w:rFonts w:eastAsiaTheme="minorEastAsia"/>
          <w:lang w:val="en-CA" w:eastAsia="zh-CN"/>
        </w:rPr>
      </w:pPr>
      <w:r>
        <w:rPr>
          <w:rFonts w:hint="eastAsia"/>
          <w:lang w:eastAsia="zh-CN"/>
        </w:rPr>
        <w:t>At the SI phase, t</w:t>
      </w:r>
      <w:r w:rsidR="004004D0" w:rsidRPr="00240B47">
        <w:rPr>
          <w:lang w:eastAsia="zh-CN"/>
        </w:rPr>
        <w:t xml:space="preserve">he evolution of NR duplex operation, including its feasibility and performance, has been extensively </w:t>
      </w:r>
      <w:r w:rsidR="00A679AB">
        <w:rPr>
          <w:rFonts w:hint="eastAsia"/>
          <w:lang w:eastAsia="zh-CN"/>
        </w:rPr>
        <w:t>studied and captured</w:t>
      </w:r>
      <w:r w:rsidR="004004D0" w:rsidRPr="00240B47">
        <w:rPr>
          <w:lang w:eastAsia="zh-CN"/>
        </w:rPr>
        <w:t xml:space="preserve"> in TR 38.858</w:t>
      </w:r>
      <w:r w:rsidR="00EA192F">
        <w:rPr>
          <w:rFonts w:hint="eastAsia"/>
          <w:lang w:eastAsia="zh-CN"/>
        </w:rPr>
        <w:t>[2]</w:t>
      </w:r>
      <w:r w:rsidR="004004D0" w:rsidRPr="00240B47">
        <w:rPr>
          <w:lang w:eastAsia="zh-CN"/>
        </w:rPr>
        <w:t>.</w:t>
      </w:r>
      <w:r w:rsidR="00716D73">
        <w:rPr>
          <w:rFonts w:hint="eastAsia"/>
          <w:lang w:eastAsia="zh-CN"/>
        </w:rPr>
        <w:t xml:space="preserve"> </w:t>
      </w:r>
      <w:r w:rsidR="00D20102" w:rsidRPr="00240B47">
        <w:rPr>
          <w:rFonts w:eastAsiaTheme="minorEastAsia"/>
          <w:lang w:val="en-CA" w:eastAsia="zh-CN"/>
        </w:rPr>
        <w:t>Based on the findings in TR 38.858</w:t>
      </w:r>
      <w:r w:rsidR="00EA192F">
        <w:rPr>
          <w:rFonts w:hint="eastAsia"/>
          <w:lang w:eastAsia="zh-CN"/>
        </w:rPr>
        <w:t>[</w:t>
      </w:r>
      <w:r w:rsidR="009138B0">
        <w:rPr>
          <w:rFonts w:hint="eastAsia"/>
          <w:lang w:eastAsia="zh-CN"/>
        </w:rPr>
        <w:t>1</w:t>
      </w:r>
      <w:r w:rsidR="00EA192F">
        <w:rPr>
          <w:rFonts w:hint="eastAsia"/>
          <w:lang w:eastAsia="zh-CN"/>
        </w:rPr>
        <w:t>]</w:t>
      </w:r>
      <w:r w:rsidR="00D20102" w:rsidRPr="00240B47">
        <w:rPr>
          <w:rFonts w:eastAsiaTheme="minorEastAsia"/>
          <w:lang w:val="en-CA" w:eastAsia="zh-CN"/>
        </w:rPr>
        <w:t xml:space="preserve">, </w:t>
      </w:r>
      <w:r w:rsidR="00A679AB">
        <w:rPr>
          <w:rFonts w:eastAsiaTheme="minorEastAsia" w:hint="eastAsia"/>
          <w:lang w:val="en-CA" w:eastAsia="zh-CN"/>
        </w:rPr>
        <w:t>at</w:t>
      </w:r>
      <w:r w:rsidR="00A679AB" w:rsidRPr="00A679AB">
        <w:rPr>
          <w:rFonts w:eastAsiaTheme="minorEastAsia"/>
          <w:lang w:val="en-CA" w:eastAsia="zh-CN"/>
        </w:rPr>
        <w:t xml:space="preserve"> RAN#102 a new work item</w:t>
      </w:r>
      <w:r>
        <w:rPr>
          <w:rFonts w:eastAsiaTheme="minorEastAsia" w:hint="eastAsia"/>
          <w:lang w:val="en-CA" w:eastAsia="zh-CN"/>
        </w:rPr>
        <w:t xml:space="preserve"> </w:t>
      </w:r>
      <w:r w:rsidR="00A679AB" w:rsidRPr="00A679AB">
        <w:rPr>
          <w:rFonts w:eastAsiaTheme="minorEastAsia"/>
          <w:lang w:val="en-CA" w:eastAsia="zh-CN"/>
        </w:rPr>
        <w:t>[</w:t>
      </w:r>
      <w:r w:rsidR="009138B0">
        <w:rPr>
          <w:rFonts w:eastAsiaTheme="minorEastAsia" w:hint="eastAsia"/>
          <w:lang w:val="en-CA" w:eastAsia="zh-CN"/>
        </w:rPr>
        <w:t>2</w:t>
      </w:r>
      <w:r w:rsidR="00A679AB" w:rsidRPr="00A679AB">
        <w:rPr>
          <w:rFonts w:eastAsiaTheme="minorEastAsia"/>
          <w:lang w:val="en-CA" w:eastAsia="zh-CN"/>
        </w:rPr>
        <w:t>] was approved</w:t>
      </w:r>
      <w:r w:rsidR="00D20102" w:rsidRPr="00240B47">
        <w:rPr>
          <w:rFonts w:eastAsiaTheme="minorEastAsia"/>
          <w:lang w:val="en-CA" w:eastAsia="zh-CN"/>
        </w:rPr>
        <w:t>.</w:t>
      </w:r>
      <w:r w:rsidR="00A679AB" w:rsidRPr="00A679AB">
        <w:t xml:space="preserve"> </w:t>
      </w:r>
      <w:r w:rsidR="00A679AB" w:rsidRPr="00A679AB">
        <w:rPr>
          <w:rFonts w:eastAsiaTheme="minorEastAsia"/>
          <w:lang w:val="en-CA" w:eastAsia="zh-CN"/>
        </w:rPr>
        <w:t xml:space="preserve">This </w:t>
      </w:r>
      <w:r w:rsidR="00A679AB">
        <w:rPr>
          <w:rFonts w:eastAsiaTheme="minorEastAsia" w:hint="eastAsia"/>
          <w:lang w:val="en-CA" w:eastAsia="zh-CN"/>
        </w:rPr>
        <w:t>contribution</w:t>
      </w:r>
      <w:r w:rsidR="00A679AB" w:rsidRPr="00A679AB">
        <w:rPr>
          <w:rFonts w:eastAsiaTheme="minorEastAsia"/>
          <w:lang w:val="en-CA" w:eastAsia="zh-CN"/>
        </w:rPr>
        <w:t xml:space="preserve"> discusses aspects related to SBFD TX/RX/measurement procedures </w:t>
      </w:r>
      <w:r w:rsidR="00A679AB">
        <w:rPr>
          <w:rFonts w:eastAsiaTheme="minorEastAsia" w:hint="eastAsia"/>
          <w:lang w:val="en-CA" w:eastAsia="zh-CN"/>
        </w:rPr>
        <w:t>and provides c</w:t>
      </w:r>
      <w:r w:rsidR="00A679AB" w:rsidRPr="00A679AB">
        <w:rPr>
          <w:rFonts w:eastAsiaTheme="minorEastAsia"/>
          <w:lang w:val="en-CA" w:eastAsia="zh-CN"/>
        </w:rPr>
        <w:t>orresponding proposals.</w:t>
      </w:r>
    </w:p>
    <w:p w14:paraId="56A92591" w14:textId="3B52D6B4" w:rsidR="0026109C" w:rsidRPr="00A679AB" w:rsidRDefault="00637D6D" w:rsidP="00A679AB">
      <w:pPr>
        <w:pStyle w:val="Heading1"/>
        <w:numPr>
          <w:ilvl w:val="0"/>
          <w:numId w:val="3"/>
        </w:numPr>
        <w:jc w:val="both"/>
        <w:rPr>
          <w:rFonts w:ascii="Times New Roman" w:hAnsi="Times New Roman"/>
          <w:b/>
          <w:bCs/>
        </w:rPr>
      </w:pPr>
      <w:r w:rsidRPr="00A679AB">
        <w:rPr>
          <w:rFonts w:ascii="Times New Roman" w:hAnsi="Times New Roman"/>
          <w:b/>
          <w:bCs/>
        </w:rPr>
        <w:t xml:space="preserve">SBFD </w:t>
      </w:r>
      <w:proofErr w:type="spellStart"/>
      <w:r w:rsidRPr="00A679AB">
        <w:rPr>
          <w:rFonts w:ascii="Times New Roman" w:hAnsi="Times New Roman"/>
          <w:b/>
          <w:bCs/>
        </w:rPr>
        <w:t>subband</w:t>
      </w:r>
      <w:proofErr w:type="spellEnd"/>
      <w:r w:rsidR="00481599" w:rsidRPr="00A679AB">
        <w:rPr>
          <w:rFonts w:ascii="Times New Roman" w:hAnsi="Times New Roman"/>
          <w:b/>
          <w:bCs/>
        </w:rPr>
        <w:t xml:space="preserve"> indication</w:t>
      </w:r>
    </w:p>
    <w:p w14:paraId="6923536E" w14:textId="3BCCAAEC" w:rsidR="005B7D23" w:rsidRPr="00E5007C" w:rsidRDefault="00E5007C" w:rsidP="00E5007C">
      <w:pPr>
        <w:pStyle w:val="ListParagraph"/>
        <w:keepNext/>
        <w:widowControl w:val="0"/>
        <w:numPr>
          <w:ilvl w:val="1"/>
          <w:numId w:val="38"/>
        </w:numPr>
        <w:spacing w:beforeLines="50" w:before="120" w:afterLines="50" w:after="120"/>
        <w:jc w:val="both"/>
        <w:outlineLvl w:val="2"/>
        <w:rPr>
          <w:b/>
          <w:bCs/>
          <w:sz w:val="28"/>
          <w:szCs w:val="28"/>
          <w:lang w:val="en-GB" w:eastAsia="zh-CN"/>
        </w:rPr>
      </w:pPr>
      <w:r>
        <w:rPr>
          <w:rFonts w:eastAsiaTheme="minorEastAsia" w:hint="eastAsia"/>
          <w:b/>
          <w:bCs/>
          <w:sz w:val="28"/>
          <w:szCs w:val="28"/>
          <w:lang w:val="en-GB" w:eastAsia="zh-CN"/>
        </w:rPr>
        <w:t xml:space="preserve"> </w:t>
      </w:r>
      <w:r w:rsidR="005B7D23" w:rsidRPr="00E5007C">
        <w:rPr>
          <w:b/>
          <w:bCs/>
          <w:sz w:val="28"/>
          <w:szCs w:val="28"/>
          <w:lang w:val="en-GB" w:eastAsia="zh-CN"/>
        </w:rPr>
        <w:t xml:space="preserve">semi-static indication of time </w:t>
      </w:r>
      <w:r w:rsidR="006C1A29" w:rsidRPr="00E5007C">
        <w:rPr>
          <w:b/>
          <w:bCs/>
          <w:sz w:val="28"/>
          <w:szCs w:val="28"/>
          <w:lang w:val="en-GB" w:eastAsia="zh-CN"/>
        </w:rPr>
        <w:t xml:space="preserve">domain </w:t>
      </w:r>
      <w:r w:rsidR="005B7D23" w:rsidRPr="00E5007C">
        <w:rPr>
          <w:b/>
          <w:bCs/>
          <w:sz w:val="28"/>
          <w:szCs w:val="28"/>
          <w:lang w:val="en-GB" w:eastAsia="zh-CN"/>
        </w:rPr>
        <w:t>location</w:t>
      </w:r>
    </w:p>
    <w:p w14:paraId="37473595" w14:textId="30415957" w:rsidR="000C22E4" w:rsidRPr="00240B47" w:rsidRDefault="000C22E4" w:rsidP="007B7A41">
      <w:pPr>
        <w:pStyle w:val="Caption"/>
        <w:keepNext/>
        <w:widowControl w:val="0"/>
        <w:numPr>
          <w:ilvl w:val="0"/>
          <w:numId w:val="16"/>
        </w:numPr>
        <w:ind w:left="442" w:hanging="442"/>
      </w:pPr>
      <w:r w:rsidRPr="00240B47">
        <w:t>one TDD-UL-DL pattern</w:t>
      </w:r>
    </w:p>
    <w:p w14:paraId="675D8CAB" w14:textId="3A364D88" w:rsidR="00A21488" w:rsidRPr="00240B47" w:rsidRDefault="00F85B94" w:rsidP="00A21488">
      <w:pPr>
        <w:rPr>
          <w:rFonts w:eastAsiaTheme="minorEastAsia"/>
          <w:lang w:eastAsia="zh-CN"/>
        </w:rPr>
      </w:pPr>
      <w:r w:rsidRPr="00240B47">
        <w:rPr>
          <w:noProof/>
          <w:lang w:val="en-GB" w:eastAsia="zh-CN"/>
        </w:rPr>
        <mc:AlternateContent>
          <mc:Choice Requires="wps">
            <w:drawing>
              <wp:anchor distT="45720" distB="45720" distL="114300" distR="114300" simplePos="0" relativeHeight="251659264" behindDoc="0" locked="0" layoutInCell="1" allowOverlap="1" wp14:anchorId="3A06336F" wp14:editId="552C7257">
                <wp:simplePos x="0" y="0"/>
                <wp:positionH relativeFrom="column">
                  <wp:posOffset>1270</wp:posOffset>
                </wp:positionH>
                <wp:positionV relativeFrom="paragraph">
                  <wp:posOffset>513715</wp:posOffset>
                </wp:positionV>
                <wp:extent cx="6119495" cy="1412240"/>
                <wp:effectExtent l="0" t="0" r="14605"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12240"/>
                        </a:xfrm>
                        <a:prstGeom prst="rect">
                          <a:avLst/>
                        </a:prstGeom>
                        <a:solidFill>
                          <a:srgbClr val="FFFFFF"/>
                        </a:solidFill>
                        <a:ln w="9525">
                          <a:solidFill>
                            <a:srgbClr val="000000"/>
                          </a:solidFill>
                          <a:miter lim="800000"/>
                          <a:headEnd/>
                          <a:tailEnd/>
                        </a:ln>
                      </wps:spPr>
                      <wps:txbx>
                        <w:txbxContent>
                          <w:p w14:paraId="77E44511" w14:textId="77777777" w:rsidR="00A21488" w:rsidRPr="00CA5D18" w:rsidRDefault="00A21488" w:rsidP="00FF2629">
                            <w:pPr>
                              <w:spacing w:after="0"/>
                              <w:rPr>
                                <w:lang w:eastAsia="zh-CN"/>
                              </w:rPr>
                            </w:pPr>
                            <w:r w:rsidRPr="00CA5D18">
                              <w:rPr>
                                <w:b/>
                                <w:bCs/>
                                <w:highlight w:val="green"/>
                                <w:lang w:val="en-GB" w:eastAsia="zh-CN"/>
                              </w:rPr>
                              <w:t>Agreement</w:t>
                            </w:r>
                          </w:p>
                          <w:p w14:paraId="0B3A9C2F" w14:textId="77777777" w:rsidR="00A21488" w:rsidRPr="00CA5D18" w:rsidRDefault="00A21488" w:rsidP="00A21488">
                            <w:pPr>
                              <w:spacing w:after="0"/>
                              <w:rPr>
                                <w:lang w:eastAsia="zh-CN"/>
                              </w:rPr>
                            </w:pPr>
                            <w:r w:rsidRPr="00CA5D18">
                              <w:rPr>
                                <w:lang w:eastAsia="zh-CN"/>
                              </w:rPr>
                              <w:t xml:space="preserve">For RRC connected mode UEs, SBFD </w:t>
                            </w:r>
                            <w:proofErr w:type="spellStart"/>
                            <w:r w:rsidRPr="00CA5D18">
                              <w:rPr>
                                <w:lang w:eastAsia="zh-CN"/>
                              </w:rPr>
                              <w:t>subband</w:t>
                            </w:r>
                            <w:proofErr w:type="spellEnd"/>
                            <w:r w:rsidRPr="00CA5D18">
                              <w:rPr>
                                <w:lang w:eastAsia="zh-CN"/>
                              </w:rPr>
                              <w:t xml:space="preserve"> time locations are configured within a period. At least when only one TDD-UL-DL pattern is configured, the period is down-selected from one of the following options.</w:t>
                            </w:r>
                          </w:p>
                          <w:p w14:paraId="6286660D"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1: The period is the same as TDD-UL-DL pattern period configured by </w:t>
                            </w:r>
                            <w:r w:rsidRPr="00CA5D18">
                              <w:rPr>
                                <w:i/>
                                <w:iCs/>
                                <w:sz w:val="20"/>
                                <w:szCs w:val="20"/>
                                <w:lang w:eastAsia="zh-CN"/>
                              </w:rPr>
                              <w:t>dl-UL-</w:t>
                            </w:r>
                            <w:proofErr w:type="spellStart"/>
                            <w:r w:rsidRPr="00CA5D18">
                              <w:rPr>
                                <w:i/>
                                <w:iCs/>
                                <w:sz w:val="20"/>
                                <w:szCs w:val="20"/>
                                <w:lang w:eastAsia="zh-CN"/>
                              </w:rPr>
                              <w:t>TransmissionPeriodicity</w:t>
                            </w:r>
                            <w:proofErr w:type="spellEnd"/>
                            <w:r w:rsidRPr="00CA5D18">
                              <w:rPr>
                                <w:sz w:val="20"/>
                                <w:szCs w:val="20"/>
                                <w:lang w:eastAsia="zh-CN"/>
                              </w:rPr>
                              <w:t xml:space="preserve"> in </w:t>
                            </w:r>
                            <w:r w:rsidRPr="00CA5D18">
                              <w:rPr>
                                <w:i/>
                                <w:iCs/>
                                <w:sz w:val="20"/>
                                <w:szCs w:val="20"/>
                                <w:lang w:eastAsia="zh-CN"/>
                              </w:rPr>
                              <w:t>TDD-UL-DL-</w:t>
                            </w:r>
                            <w:proofErr w:type="spellStart"/>
                            <w:r w:rsidRPr="00CA5D18">
                              <w:rPr>
                                <w:i/>
                                <w:iCs/>
                                <w:sz w:val="20"/>
                                <w:szCs w:val="20"/>
                                <w:lang w:eastAsia="zh-CN"/>
                              </w:rPr>
                              <w:t>ConfigCommon</w:t>
                            </w:r>
                            <w:proofErr w:type="spellEnd"/>
                            <w:r w:rsidRPr="00CA5D18">
                              <w:rPr>
                                <w:sz w:val="20"/>
                                <w:szCs w:val="20"/>
                                <w:lang w:eastAsia="zh-CN"/>
                              </w:rPr>
                              <w:t>.</w:t>
                            </w:r>
                          </w:p>
                          <w:p w14:paraId="5905FCA7"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2: The period is integer multiple of TDD-UL-DL pattern period configured by </w:t>
                            </w:r>
                            <w:r w:rsidRPr="00CA5D18">
                              <w:rPr>
                                <w:i/>
                                <w:iCs/>
                                <w:sz w:val="20"/>
                                <w:szCs w:val="20"/>
                                <w:lang w:eastAsia="zh-CN"/>
                              </w:rPr>
                              <w:t>dl-UL-</w:t>
                            </w:r>
                            <w:proofErr w:type="spellStart"/>
                            <w:r w:rsidRPr="00CA5D18">
                              <w:rPr>
                                <w:i/>
                                <w:iCs/>
                                <w:sz w:val="20"/>
                                <w:szCs w:val="20"/>
                                <w:lang w:eastAsia="zh-CN"/>
                              </w:rPr>
                              <w:t>TransmissionPeriodicity</w:t>
                            </w:r>
                            <w:proofErr w:type="spellEnd"/>
                            <w:r w:rsidRPr="00CA5D18">
                              <w:rPr>
                                <w:sz w:val="20"/>
                                <w:szCs w:val="20"/>
                                <w:lang w:eastAsia="zh-CN"/>
                              </w:rPr>
                              <w:t xml:space="preserve"> in </w:t>
                            </w:r>
                            <w:r w:rsidRPr="00CA5D18">
                              <w:rPr>
                                <w:i/>
                                <w:iCs/>
                                <w:sz w:val="20"/>
                                <w:szCs w:val="20"/>
                                <w:lang w:eastAsia="zh-CN"/>
                              </w:rPr>
                              <w:t>TDD-UL-DL-</w:t>
                            </w:r>
                            <w:proofErr w:type="spellStart"/>
                            <w:r w:rsidRPr="00CA5D18">
                              <w:rPr>
                                <w:i/>
                                <w:iCs/>
                                <w:sz w:val="20"/>
                                <w:szCs w:val="20"/>
                                <w:lang w:eastAsia="zh-CN"/>
                              </w:rPr>
                              <w:t>ConfigCommon</w:t>
                            </w:r>
                            <w:proofErr w:type="spellEnd"/>
                            <w:r w:rsidRPr="00CA5D18">
                              <w:rPr>
                                <w:sz w:val="20"/>
                                <w:szCs w:val="20"/>
                                <w:lang w:eastAsia="zh-CN"/>
                              </w:rPr>
                              <w:t>.</w:t>
                            </w:r>
                          </w:p>
                          <w:p w14:paraId="55BA7D24" w14:textId="77777777" w:rsidR="00A21488" w:rsidRPr="00706A26" w:rsidRDefault="00A21488" w:rsidP="00A21488">
                            <w:pPr>
                              <w:spacing w:after="0"/>
                              <w:rPr>
                                <w:lang w:eastAsia="zh-CN"/>
                              </w:rPr>
                            </w:pPr>
                            <w:r w:rsidRPr="00706A26">
                              <w:rPr>
                                <w:lang w:eastAsia="zh-CN"/>
                              </w:rPr>
                              <w:t>FFS: Further details</w:t>
                            </w:r>
                          </w:p>
                          <w:p w14:paraId="1D84CE51" w14:textId="021B85D4" w:rsidR="00373A12" w:rsidRPr="00CA5D18" w:rsidRDefault="00A21488" w:rsidP="0053449C">
                            <w:pPr>
                              <w:rPr>
                                <w:lang w:eastAsia="zh-CN"/>
                              </w:rPr>
                            </w:pPr>
                            <w:r w:rsidRPr="00CA5D18">
                              <w:rPr>
                                <w:lang w:eastAsia="zh-CN"/>
                              </w:rPr>
                              <w:t>FFS: Details when two TDD-UL-DL patterns are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06336F" id="_x0000_t202" coordsize="21600,21600" o:spt="202" path="m,l,21600r21600,l21600,xe">
                <v:stroke joinstyle="miter"/>
                <v:path gradientshapeok="t" o:connecttype="rect"/>
              </v:shapetype>
              <v:shape id="文本框 2" o:spid="_x0000_s1026" type="#_x0000_t202" style="position:absolute;margin-left:.1pt;margin-top:40.45pt;width:481.85pt;height:11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">
                <v:textbox>
                  <w:txbxContent>
                    <w:p w14:paraId="77E44511" w14:textId="77777777" w:rsidR="00A21488" w:rsidRPr="00CA5D18" w:rsidRDefault="00A21488" w:rsidP="00FF2629">
                      <w:pPr>
                        <w:spacing w:after="0"/>
                        <w:rPr>
                          <w:lang w:eastAsia="zh-CN"/>
                        </w:rPr>
                      </w:pPr>
                      <w:r w:rsidRPr="00CA5D18">
                        <w:rPr>
                          <w:b/>
                          <w:bCs/>
                          <w:highlight w:val="green"/>
                          <w:lang w:val="en-GB" w:eastAsia="zh-CN"/>
                        </w:rPr>
                        <w:t>Agreement</w:t>
                      </w:r>
                    </w:p>
                    <w:p w14:paraId="0B3A9C2F" w14:textId="77777777" w:rsidR="00A21488" w:rsidRPr="00CA5D18" w:rsidRDefault="00A21488" w:rsidP="00A21488">
                      <w:pPr>
                        <w:spacing w:after="0"/>
                        <w:rPr>
                          <w:lang w:eastAsia="zh-CN"/>
                        </w:rPr>
                      </w:pPr>
                      <w:r w:rsidRPr="00CA5D18">
                        <w:rPr>
                          <w:lang w:eastAsia="zh-CN"/>
                        </w:rPr>
                        <w:t xml:space="preserve">For RRC connected mode UEs, SBFD </w:t>
                      </w:r>
                      <w:proofErr w:type="spellStart"/>
                      <w:r w:rsidRPr="00CA5D18">
                        <w:rPr>
                          <w:lang w:eastAsia="zh-CN"/>
                        </w:rPr>
                        <w:t>subband</w:t>
                      </w:r>
                      <w:proofErr w:type="spellEnd"/>
                      <w:r w:rsidRPr="00CA5D18">
                        <w:rPr>
                          <w:lang w:eastAsia="zh-CN"/>
                        </w:rPr>
                        <w:t xml:space="preserve"> time locations are configured within a period. At least when only one TDD-UL-DL pattern is configured, the period is down-selected from one of the following options.</w:t>
                      </w:r>
                    </w:p>
                    <w:p w14:paraId="6286660D"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1: The period is the same as TDD-UL-DL pattern period configured by </w:t>
                      </w:r>
                      <w:r w:rsidRPr="00CA5D18">
                        <w:rPr>
                          <w:i/>
                          <w:iCs/>
                          <w:sz w:val="20"/>
                          <w:szCs w:val="20"/>
                          <w:lang w:eastAsia="zh-CN"/>
                        </w:rPr>
                        <w:t>dl-UL-</w:t>
                      </w:r>
                      <w:proofErr w:type="spellStart"/>
                      <w:r w:rsidRPr="00CA5D18">
                        <w:rPr>
                          <w:i/>
                          <w:iCs/>
                          <w:sz w:val="20"/>
                          <w:szCs w:val="20"/>
                          <w:lang w:eastAsia="zh-CN"/>
                        </w:rPr>
                        <w:t>TransmissionPeriodicity</w:t>
                      </w:r>
                      <w:proofErr w:type="spellEnd"/>
                      <w:r w:rsidRPr="00CA5D18">
                        <w:rPr>
                          <w:sz w:val="20"/>
                          <w:szCs w:val="20"/>
                          <w:lang w:eastAsia="zh-CN"/>
                        </w:rPr>
                        <w:t xml:space="preserve"> in </w:t>
                      </w:r>
                      <w:r w:rsidRPr="00CA5D18">
                        <w:rPr>
                          <w:i/>
                          <w:iCs/>
                          <w:sz w:val="20"/>
                          <w:szCs w:val="20"/>
                          <w:lang w:eastAsia="zh-CN"/>
                        </w:rPr>
                        <w:t>TDD-UL-DL-</w:t>
                      </w:r>
                      <w:proofErr w:type="spellStart"/>
                      <w:r w:rsidRPr="00CA5D18">
                        <w:rPr>
                          <w:i/>
                          <w:iCs/>
                          <w:sz w:val="20"/>
                          <w:szCs w:val="20"/>
                          <w:lang w:eastAsia="zh-CN"/>
                        </w:rPr>
                        <w:t>ConfigCommon</w:t>
                      </w:r>
                      <w:proofErr w:type="spellEnd"/>
                      <w:r w:rsidRPr="00CA5D18">
                        <w:rPr>
                          <w:sz w:val="20"/>
                          <w:szCs w:val="20"/>
                          <w:lang w:eastAsia="zh-CN"/>
                        </w:rPr>
                        <w:t>.</w:t>
                      </w:r>
                    </w:p>
                    <w:p w14:paraId="5905FCA7" w14:textId="77777777" w:rsidR="00A21488" w:rsidRPr="00CA5D18" w:rsidRDefault="00A21488" w:rsidP="00A21488">
                      <w:pPr>
                        <w:pStyle w:val="ListParagraph"/>
                        <w:numPr>
                          <w:ilvl w:val="0"/>
                          <w:numId w:val="9"/>
                        </w:numPr>
                        <w:rPr>
                          <w:sz w:val="20"/>
                          <w:szCs w:val="20"/>
                          <w:lang w:eastAsia="zh-CN"/>
                        </w:rPr>
                      </w:pPr>
                      <w:r w:rsidRPr="00CA5D18">
                        <w:rPr>
                          <w:sz w:val="20"/>
                          <w:szCs w:val="20"/>
                          <w:lang w:eastAsia="zh-CN"/>
                        </w:rPr>
                        <w:t xml:space="preserve">Option 2: The period is integer multiple of TDD-UL-DL pattern period configured by </w:t>
                      </w:r>
                      <w:r w:rsidRPr="00CA5D18">
                        <w:rPr>
                          <w:i/>
                          <w:iCs/>
                          <w:sz w:val="20"/>
                          <w:szCs w:val="20"/>
                          <w:lang w:eastAsia="zh-CN"/>
                        </w:rPr>
                        <w:t>dl-UL-</w:t>
                      </w:r>
                      <w:proofErr w:type="spellStart"/>
                      <w:r w:rsidRPr="00CA5D18">
                        <w:rPr>
                          <w:i/>
                          <w:iCs/>
                          <w:sz w:val="20"/>
                          <w:szCs w:val="20"/>
                          <w:lang w:eastAsia="zh-CN"/>
                        </w:rPr>
                        <w:t>TransmissionPeriodicity</w:t>
                      </w:r>
                      <w:proofErr w:type="spellEnd"/>
                      <w:r w:rsidRPr="00CA5D18">
                        <w:rPr>
                          <w:sz w:val="20"/>
                          <w:szCs w:val="20"/>
                          <w:lang w:eastAsia="zh-CN"/>
                        </w:rPr>
                        <w:t xml:space="preserve"> in </w:t>
                      </w:r>
                      <w:r w:rsidRPr="00CA5D18">
                        <w:rPr>
                          <w:i/>
                          <w:iCs/>
                          <w:sz w:val="20"/>
                          <w:szCs w:val="20"/>
                          <w:lang w:eastAsia="zh-CN"/>
                        </w:rPr>
                        <w:t>TDD-UL-DL-</w:t>
                      </w:r>
                      <w:proofErr w:type="spellStart"/>
                      <w:r w:rsidRPr="00CA5D18">
                        <w:rPr>
                          <w:i/>
                          <w:iCs/>
                          <w:sz w:val="20"/>
                          <w:szCs w:val="20"/>
                          <w:lang w:eastAsia="zh-CN"/>
                        </w:rPr>
                        <w:t>ConfigCommon</w:t>
                      </w:r>
                      <w:proofErr w:type="spellEnd"/>
                      <w:r w:rsidRPr="00CA5D18">
                        <w:rPr>
                          <w:sz w:val="20"/>
                          <w:szCs w:val="20"/>
                          <w:lang w:eastAsia="zh-CN"/>
                        </w:rPr>
                        <w:t>.</w:t>
                      </w:r>
                    </w:p>
                    <w:p w14:paraId="55BA7D24" w14:textId="77777777" w:rsidR="00A21488" w:rsidRPr="00706A26" w:rsidRDefault="00A21488" w:rsidP="00A21488">
                      <w:pPr>
                        <w:spacing w:after="0"/>
                        <w:rPr>
                          <w:lang w:eastAsia="zh-CN"/>
                        </w:rPr>
                      </w:pPr>
                      <w:r w:rsidRPr="00706A26">
                        <w:rPr>
                          <w:lang w:eastAsia="zh-CN"/>
                        </w:rPr>
                        <w:t>FFS: Further details</w:t>
                      </w:r>
                    </w:p>
                    <w:p w14:paraId="1D84CE51" w14:textId="021B85D4" w:rsidR="00373A12" w:rsidRPr="00CA5D18" w:rsidRDefault="00A21488" w:rsidP="0053449C">
                      <w:pPr>
                        <w:rPr>
                          <w:lang w:eastAsia="zh-CN"/>
                        </w:rPr>
                      </w:pPr>
                      <w:r w:rsidRPr="00CA5D18">
                        <w:rPr>
                          <w:lang w:eastAsia="zh-CN"/>
                        </w:rPr>
                        <w:t>FFS: Details when two TDD-UL-DL patterns are configured</w:t>
                      </w:r>
                    </w:p>
                  </w:txbxContent>
                </v:textbox>
                <w10:wrap type="square"/>
              </v:shape>
            </w:pict>
          </mc:Fallback>
        </mc:AlternateContent>
      </w:r>
      <w:r w:rsidR="00232F71" w:rsidRPr="00240B47">
        <w:rPr>
          <w:rFonts w:eastAsiaTheme="minorEastAsia"/>
          <w:lang w:eastAsia="zh-CN"/>
        </w:rPr>
        <w:t>F</w:t>
      </w:r>
      <w:r w:rsidR="00A21488" w:rsidRPr="00240B47">
        <w:rPr>
          <w:rFonts w:eastAsiaTheme="minorEastAsia"/>
          <w:lang w:eastAsia="zh-CN"/>
        </w:rPr>
        <w:t xml:space="preserve">or semi-static indication of time locations of SBFD </w:t>
      </w:r>
      <w:proofErr w:type="spellStart"/>
      <w:r w:rsidR="00A21488" w:rsidRPr="00240B47">
        <w:rPr>
          <w:rFonts w:eastAsiaTheme="minorEastAsia"/>
          <w:lang w:eastAsia="zh-CN"/>
        </w:rPr>
        <w:t>subbands</w:t>
      </w:r>
      <w:proofErr w:type="spellEnd"/>
      <w:r w:rsidR="00A21488" w:rsidRPr="00240B47">
        <w:rPr>
          <w:rFonts w:eastAsiaTheme="minorEastAsia"/>
          <w:lang w:eastAsia="zh-CN"/>
        </w:rPr>
        <w:t xml:space="preserve">, </w:t>
      </w:r>
      <w:r w:rsidR="00173DB9" w:rsidRPr="00240B47">
        <w:t xml:space="preserve">configuration of SBFD </w:t>
      </w:r>
      <w:proofErr w:type="spellStart"/>
      <w:r w:rsidR="00173DB9" w:rsidRPr="00240B47">
        <w:t>subband</w:t>
      </w:r>
      <w:proofErr w:type="spellEnd"/>
      <w:r w:rsidR="00173DB9" w:rsidRPr="00240B47">
        <w:t xml:space="preserve"> time locations within a period </w:t>
      </w:r>
      <w:r w:rsidR="00173DB9" w:rsidRPr="00240B47">
        <w:rPr>
          <w:rFonts w:eastAsiaTheme="minorEastAsia"/>
          <w:lang w:eastAsia="zh-CN"/>
        </w:rPr>
        <w:t>was</w:t>
      </w:r>
      <w:r w:rsidR="00173DB9" w:rsidRPr="00240B47">
        <w:t xml:space="preserve"> </w:t>
      </w:r>
      <w:r w:rsidR="00173DB9" w:rsidRPr="00240B47">
        <w:rPr>
          <w:rFonts w:eastAsiaTheme="minorEastAsia"/>
          <w:lang w:eastAsia="zh-CN"/>
        </w:rPr>
        <w:t>agreed</w:t>
      </w:r>
      <w:r w:rsidR="008E02C4" w:rsidRPr="00240B47">
        <w:rPr>
          <w:rFonts w:eastAsiaTheme="minorEastAsia"/>
          <w:lang w:eastAsia="zh-CN"/>
        </w:rPr>
        <w:t xml:space="preserve"> as a baseline </w:t>
      </w:r>
      <w:r w:rsidR="00E5007C">
        <w:rPr>
          <w:rFonts w:eastAsiaTheme="minorEastAsia" w:hint="eastAsia"/>
          <w:lang w:eastAsia="zh-CN"/>
        </w:rPr>
        <w:t>at the</w:t>
      </w:r>
      <w:r w:rsidR="008E02C4" w:rsidRPr="00240B47">
        <w:rPr>
          <w:rFonts w:eastAsiaTheme="minorEastAsia"/>
          <w:lang w:eastAsia="zh-CN"/>
        </w:rPr>
        <w:t xml:space="preserve"> SI</w:t>
      </w:r>
      <w:r w:rsidR="00E5007C">
        <w:rPr>
          <w:rFonts w:eastAsiaTheme="minorEastAsia" w:hint="eastAsia"/>
          <w:lang w:eastAsia="zh-CN"/>
        </w:rPr>
        <w:t xml:space="preserve"> phase</w:t>
      </w:r>
      <w:r w:rsidR="00232F71" w:rsidRPr="00240B47">
        <w:rPr>
          <w:rFonts w:eastAsiaTheme="minorEastAsia"/>
          <w:lang w:eastAsia="zh-CN"/>
        </w:rPr>
        <w:t>.</w:t>
      </w:r>
      <w:r w:rsidR="00827F0A" w:rsidRPr="00240B47">
        <w:rPr>
          <w:rFonts w:eastAsiaTheme="minorEastAsia"/>
          <w:lang w:eastAsia="zh-CN"/>
        </w:rPr>
        <w:t xml:space="preserve"> </w:t>
      </w:r>
      <w:r w:rsidR="00232F71" w:rsidRPr="00240B47">
        <w:rPr>
          <w:rFonts w:eastAsiaTheme="minorEastAsia"/>
          <w:lang w:eastAsia="zh-CN"/>
        </w:rPr>
        <w:t xml:space="preserve">When </w:t>
      </w:r>
      <w:r w:rsidR="00232F71" w:rsidRPr="00240B47">
        <w:rPr>
          <w:lang w:eastAsia="zh-CN"/>
        </w:rPr>
        <w:t>one TDD-UL-DL pattern is configured,</w:t>
      </w:r>
      <w:r w:rsidR="00F57A84" w:rsidRPr="00240B47">
        <w:rPr>
          <w:rFonts w:eastAsiaTheme="minorEastAsia"/>
          <w:lang w:eastAsia="zh-CN"/>
        </w:rPr>
        <w:t xml:space="preserve"> </w:t>
      </w:r>
      <w:r w:rsidR="00A21488" w:rsidRPr="00240B47">
        <w:rPr>
          <w:rFonts w:eastAsiaTheme="minorEastAsia"/>
          <w:lang w:eastAsia="zh-CN"/>
        </w:rPr>
        <w:t xml:space="preserve">the following agreement </w:t>
      </w:r>
      <w:r w:rsidRPr="00240B47">
        <w:rPr>
          <w:rFonts w:eastAsiaTheme="minorEastAsia"/>
          <w:lang w:eastAsia="zh-CN"/>
        </w:rPr>
        <w:t xml:space="preserve">was </w:t>
      </w:r>
      <w:r w:rsidR="00A21488" w:rsidRPr="00240B47">
        <w:rPr>
          <w:rFonts w:eastAsiaTheme="minorEastAsia"/>
          <w:lang w:eastAsia="zh-CN"/>
        </w:rPr>
        <w:t xml:space="preserve">made </w:t>
      </w:r>
      <w:r w:rsidR="00240B47">
        <w:rPr>
          <w:rFonts w:eastAsiaTheme="minorEastAsia" w:hint="eastAsia"/>
          <w:lang w:eastAsia="zh-CN"/>
        </w:rPr>
        <w:t>at</w:t>
      </w:r>
      <w:r w:rsidR="00A21488" w:rsidRPr="00240B47">
        <w:rPr>
          <w:lang w:val="en-GB" w:eastAsia="zh-CN"/>
        </w:rPr>
        <w:t xml:space="preserve"> </w:t>
      </w:r>
      <w:r w:rsidR="009138B0">
        <w:rPr>
          <w:rFonts w:hint="eastAsia"/>
          <w:lang w:val="en-GB" w:eastAsia="zh-CN"/>
        </w:rPr>
        <w:t>RAN1#116</w:t>
      </w:r>
      <w:r w:rsidR="00A21488" w:rsidRPr="00240B47">
        <w:rPr>
          <w:rFonts w:eastAsiaTheme="minorEastAsia"/>
          <w:lang w:eastAsia="zh-CN"/>
        </w:rPr>
        <w:t>.</w:t>
      </w:r>
    </w:p>
    <w:p w14:paraId="5EB32724" w14:textId="3248F0EA" w:rsidR="005549F6" w:rsidRPr="00240B47" w:rsidRDefault="00E5007C" w:rsidP="00A21488">
      <w:pPr>
        <w:jc w:val="both"/>
        <w:rPr>
          <w:lang w:eastAsia="zh-CN"/>
        </w:rPr>
      </w:pPr>
      <w:r>
        <w:rPr>
          <w:rFonts w:hint="eastAsia"/>
          <w:lang w:eastAsia="zh-CN"/>
        </w:rPr>
        <w:t>F</w:t>
      </w:r>
      <w:r w:rsidR="00177522">
        <w:rPr>
          <w:rFonts w:hint="eastAsia"/>
          <w:lang w:eastAsia="zh-CN"/>
        </w:rPr>
        <w:t xml:space="preserve">or Option 1, a same distribution of SBFD symbols has to be applied </w:t>
      </w:r>
      <w:r w:rsidR="009C1FE0">
        <w:rPr>
          <w:rFonts w:hint="eastAsia"/>
          <w:lang w:eastAsia="zh-CN"/>
        </w:rPr>
        <w:t>over</w:t>
      </w:r>
      <w:r w:rsidR="00177522">
        <w:rPr>
          <w:rFonts w:hint="eastAsia"/>
          <w:lang w:eastAsia="zh-CN"/>
        </w:rPr>
        <w:t xml:space="preserve"> </w:t>
      </w:r>
      <w:r w:rsidR="00DD758D">
        <w:rPr>
          <w:rFonts w:hint="eastAsia"/>
          <w:lang w:eastAsia="zh-CN"/>
        </w:rPr>
        <w:t>every</w:t>
      </w:r>
      <w:r w:rsidR="005549F6" w:rsidRPr="00240B47">
        <w:rPr>
          <w:lang w:eastAsia="zh-CN"/>
        </w:rPr>
        <w:t xml:space="preserve"> </w:t>
      </w:r>
      <w:r w:rsidR="00BA725D" w:rsidRPr="00240B47">
        <w:rPr>
          <w:lang w:eastAsia="zh-CN"/>
        </w:rPr>
        <w:t xml:space="preserve">TDD-UL-DL </w:t>
      </w:r>
      <w:r w:rsidR="005549F6" w:rsidRPr="00240B47">
        <w:rPr>
          <w:lang w:eastAsia="zh-CN"/>
        </w:rPr>
        <w:t>pattern period</w:t>
      </w:r>
      <w:r w:rsidR="009C1FE0">
        <w:rPr>
          <w:rFonts w:hint="eastAsia"/>
          <w:lang w:eastAsia="zh-CN"/>
        </w:rPr>
        <w:t xml:space="preserve">. In contrast, Option 2 has the flexibility to </w:t>
      </w:r>
      <w:r w:rsidR="00DD758D">
        <w:rPr>
          <w:rFonts w:hint="eastAsia"/>
          <w:lang w:eastAsia="zh-CN"/>
        </w:rPr>
        <w:t>configure</w:t>
      </w:r>
      <w:r w:rsidR="009C1FE0">
        <w:rPr>
          <w:rFonts w:hint="eastAsia"/>
          <w:lang w:eastAsia="zh-CN"/>
        </w:rPr>
        <w:t xml:space="preserve"> SBFD symbols </w:t>
      </w:r>
      <w:r w:rsidR="00DD758D">
        <w:rPr>
          <w:rFonts w:hint="eastAsia"/>
          <w:lang w:eastAsia="zh-CN"/>
        </w:rPr>
        <w:t>every K</w:t>
      </w:r>
      <w:r w:rsidR="005549F6" w:rsidRPr="00240B47">
        <w:rPr>
          <w:lang w:eastAsia="zh-CN"/>
        </w:rPr>
        <w:t xml:space="preserve"> </w:t>
      </w:r>
      <w:r w:rsidR="009C1FE0" w:rsidRPr="00240B47">
        <w:rPr>
          <w:lang w:eastAsia="zh-CN"/>
        </w:rPr>
        <w:t>TDD-UL-DL pattern period</w:t>
      </w:r>
      <w:r w:rsidR="009C1FE0">
        <w:rPr>
          <w:rFonts w:hint="eastAsia"/>
          <w:lang w:eastAsia="zh-CN"/>
        </w:rPr>
        <w:t>s</w:t>
      </w:r>
      <w:r w:rsidR="00DD758D">
        <w:rPr>
          <w:rFonts w:hint="eastAsia"/>
          <w:lang w:eastAsia="zh-CN"/>
        </w:rPr>
        <w:t xml:space="preserve"> (K denotes the number of </w:t>
      </w:r>
      <w:r w:rsidR="00DD758D" w:rsidRPr="00CA5D18">
        <w:rPr>
          <w:lang w:eastAsia="zh-CN"/>
        </w:rPr>
        <w:t>TDD-UL-DL pattern period</w:t>
      </w:r>
      <w:r w:rsidR="00DD758D">
        <w:rPr>
          <w:rFonts w:hint="eastAsia"/>
          <w:lang w:eastAsia="zh-CN"/>
        </w:rPr>
        <w:t>s included in a</w:t>
      </w:r>
      <w:r w:rsidR="00DD758D" w:rsidRPr="005D2B70">
        <w:rPr>
          <w:lang w:eastAsia="zh-CN"/>
        </w:rPr>
        <w:t xml:space="preserve"> </w:t>
      </w:r>
      <w:r w:rsidR="00DD758D" w:rsidRPr="00CA5D18">
        <w:rPr>
          <w:lang w:eastAsia="zh-CN"/>
        </w:rPr>
        <w:t xml:space="preserve">SBFD </w:t>
      </w:r>
      <w:proofErr w:type="spellStart"/>
      <w:r w:rsidR="00DD758D" w:rsidRPr="00CA5D18">
        <w:rPr>
          <w:lang w:eastAsia="zh-CN"/>
        </w:rPr>
        <w:t>subband</w:t>
      </w:r>
      <w:proofErr w:type="spellEnd"/>
      <w:r w:rsidR="00DD758D" w:rsidRPr="00CA5D18">
        <w:rPr>
          <w:lang w:eastAsia="zh-CN"/>
        </w:rPr>
        <w:t xml:space="preserve"> time location</w:t>
      </w:r>
      <w:r w:rsidR="00DD758D">
        <w:rPr>
          <w:rFonts w:hint="eastAsia"/>
          <w:lang w:eastAsia="zh-CN"/>
        </w:rPr>
        <w:t xml:space="preserve"> configuration period)</w:t>
      </w:r>
      <w:r w:rsidR="009C1FE0">
        <w:rPr>
          <w:rFonts w:hint="eastAsia"/>
          <w:lang w:eastAsia="zh-CN"/>
        </w:rPr>
        <w:t xml:space="preserve">. </w:t>
      </w:r>
      <w:r w:rsidR="00DD758D">
        <w:rPr>
          <w:rFonts w:hint="eastAsia"/>
          <w:lang w:eastAsia="zh-CN"/>
        </w:rPr>
        <w:t>In this sense</w:t>
      </w:r>
      <w:r w:rsidR="005D2B70">
        <w:rPr>
          <w:rFonts w:hint="eastAsia"/>
          <w:lang w:eastAsia="zh-CN"/>
        </w:rPr>
        <w:t xml:space="preserve">, Option 1 can be considered </w:t>
      </w:r>
      <w:r>
        <w:rPr>
          <w:rFonts w:hint="eastAsia"/>
          <w:lang w:eastAsia="zh-CN"/>
        </w:rPr>
        <w:t xml:space="preserve">as </w:t>
      </w:r>
      <w:r w:rsidR="005D2B70">
        <w:rPr>
          <w:rFonts w:hint="eastAsia"/>
          <w:lang w:eastAsia="zh-CN"/>
        </w:rPr>
        <w:t xml:space="preserve">a special case of Option 2. The number of </w:t>
      </w:r>
      <w:r w:rsidR="005D2B70" w:rsidRPr="00CA5D18">
        <w:rPr>
          <w:lang w:eastAsia="zh-CN"/>
        </w:rPr>
        <w:t>TDD-UL-DL pattern period</w:t>
      </w:r>
      <w:r w:rsidR="005D2B70">
        <w:rPr>
          <w:rFonts w:hint="eastAsia"/>
          <w:lang w:eastAsia="zh-CN"/>
        </w:rPr>
        <w:t>s included in a</w:t>
      </w:r>
      <w:r w:rsidR="005D2B70" w:rsidRPr="005D2B70">
        <w:rPr>
          <w:lang w:eastAsia="zh-CN"/>
        </w:rPr>
        <w:t xml:space="preserve"> </w:t>
      </w:r>
      <w:r w:rsidR="005D2B70" w:rsidRPr="00CA5D18">
        <w:rPr>
          <w:lang w:eastAsia="zh-CN"/>
        </w:rPr>
        <w:t xml:space="preserve">SBFD </w:t>
      </w:r>
      <w:proofErr w:type="spellStart"/>
      <w:r w:rsidR="005D2B70" w:rsidRPr="00CA5D18">
        <w:rPr>
          <w:lang w:eastAsia="zh-CN"/>
        </w:rPr>
        <w:t>subband</w:t>
      </w:r>
      <w:proofErr w:type="spellEnd"/>
      <w:r w:rsidR="005D2B70" w:rsidRPr="00CA5D18">
        <w:rPr>
          <w:lang w:eastAsia="zh-CN"/>
        </w:rPr>
        <w:t xml:space="preserve"> time location</w:t>
      </w:r>
      <w:r w:rsidR="005D2B70">
        <w:rPr>
          <w:rFonts w:hint="eastAsia"/>
          <w:lang w:eastAsia="zh-CN"/>
        </w:rPr>
        <w:t xml:space="preserve"> configuration period can</w:t>
      </w:r>
      <w:r w:rsidR="00DD758D">
        <w:rPr>
          <w:rFonts w:hint="eastAsia"/>
          <w:lang w:eastAsia="zh-CN"/>
        </w:rPr>
        <w:t xml:space="preserve"> take into account of different requirements (e.g., coverage, latency, traffic distributions, and </w:t>
      </w:r>
      <w:proofErr w:type="spellStart"/>
      <w:r w:rsidR="00DD758D">
        <w:rPr>
          <w:rFonts w:hint="eastAsia"/>
          <w:lang w:eastAsia="zh-CN"/>
        </w:rPr>
        <w:t>etc</w:t>
      </w:r>
      <w:proofErr w:type="spellEnd"/>
      <w:r w:rsidR="00DD758D">
        <w:rPr>
          <w:rFonts w:hint="eastAsia"/>
          <w:lang w:eastAsia="zh-CN"/>
        </w:rPr>
        <w:t>) and can</w:t>
      </w:r>
      <w:r w:rsidR="005D2B70">
        <w:rPr>
          <w:rFonts w:hint="eastAsia"/>
          <w:lang w:eastAsia="zh-CN"/>
        </w:rPr>
        <w:t xml:space="preserve"> be configured by </w:t>
      </w:r>
      <w:proofErr w:type="spellStart"/>
      <w:r w:rsidR="005D2B70">
        <w:rPr>
          <w:rFonts w:hint="eastAsia"/>
          <w:lang w:eastAsia="zh-CN"/>
        </w:rPr>
        <w:t>gNB</w:t>
      </w:r>
      <w:proofErr w:type="spellEnd"/>
      <w:r w:rsidR="005D2B70">
        <w:rPr>
          <w:rFonts w:hint="eastAsia"/>
          <w:lang w:eastAsia="zh-CN"/>
        </w:rPr>
        <w:t>.</w:t>
      </w:r>
      <w:r w:rsidR="009C1FE0">
        <w:rPr>
          <w:rFonts w:hint="eastAsia"/>
          <w:lang w:eastAsia="zh-CN"/>
        </w:rPr>
        <w:t>.</w:t>
      </w:r>
    </w:p>
    <w:p w14:paraId="14775D3A" w14:textId="63BD4A0B" w:rsidR="00D4002A" w:rsidRPr="00240B47" w:rsidRDefault="00D4002A" w:rsidP="00D4002A">
      <w:pPr>
        <w:spacing w:after="0"/>
        <w:jc w:val="both"/>
        <w:rPr>
          <w:i/>
          <w:iCs/>
          <w:lang w:eastAsia="zh-CN"/>
        </w:rPr>
      </w:pPr>
      <w:r w:rsidRPr="00240B47">
        <w:rPr>
          <w:b/>
          <w:bCs/>
          <w:i/>
          <w:iCs/>
          <w:lang w:eastAsia="zh-CN"/>
        </w:rPr>
        <w:t xml:space="preserve">Proposal </w:t>
      </w:r>
      <w:r w:rsidR="00EF59C4" w:rsidRPr="00240B47">
        <w:rPr>
          <w:b/>
          <w:bCs/>
          <w:i/>
          <w:iCs/>
          <w:lang w:eastAsia="zh-CN"/>
        </w:rPr>
        <w:fldChar w:fldCharType="begin"/>
      </w:r>
      <w:r w:rsidR="00EF59C4" w:rsidRPr="00240B47">
        <w:rPr>
          <w:b/>
          <w:bCs/>
          <w:i/>
          <w:iCs/>
          <w:lang w:eastAsia="zh-CN"/>
        </w:rPr>
        <w:instrText xml:space="preserve"> AUTONUM  \* Arabic </w:instrText>
      </w:r>
      <w:r w:rsidR="00EF59C4" w:rsidRPr="00240B47">
        <w:rPr>
          <w:b/>
          <w:bCs/>
          <w:i/>
          <w:iCs/>
          <w:lang w:eastAsia="zh-CN"/>
        </w:rPr>
        <w:fldChar w:fldCharType="end"/>
      </w:r>
      <w:r w:rsidRPr="00240B47">
        <w:rPr>
          <w:b/>
          <w:bCs/>
          <w:i/>
          <w:iCs/>
          <w:lang w:eastAsia="zh-CN"/>
        </w:rPr>
        <w:t>:</w:t>
      </w:r>
      <w:r w:rsidRPr="00240B47">
        <w:rPr>
          <w:i/>
          <w:iCs/>
          <w:lang w:eastAsia="zh-CN"/>
        </w:rPr>
        <w:t xml:space="preserve"> For RRC connected mode UEs, </w:t>
      </w:r>
      <w:r w:rsidR="005D04E2" w:rsidRPr="00240B47">
        <w:rPr>
          <w:i/>
          <w:iCs/>
          <w:lang w:eastAsia="zh-CN"/>
        </w:rPr>
        <w:t>when only one TDD-UL-DL pattern is configured,</w:t>
      </w:r>
      <w:r w:rsidRPr="00240B47">
        <w:rPr>
          <w:i/>
          <w:iCs/>
          <w:lang w:eastAsia="zh-CN"/>
        </w:rPr>
        <w:t xml:space="preserve"> </w:t>
      </w:r>
      <w:r w:rsidR="005D04E2" w:rsidRPr="00240B47">
        <w:rPr>
          <w:i/>
          <w:iCs/>
          <w:lang w:eastAsia="zh-CN"/>
        </w:rPr>
        <w:t>o</w:t>
      </w:r>
      <w:r w:rsidRPr="00240B47">
        <w:rPr>
          <w:i/>
          <w:iCs/>
          <w:lang w:eastAsia="zh-CN"/>
        </w:rPr>
        <w:t xml:space="preserve">ption 2 is </w:t>
      </w:r>
      <w:r w:rsidR="00CB5DE5">
        <w:rPr>
          <w:rFonts w:hint="eastAsia"/>
          <w:i/>
          <w:iCs/>
          <w:lang w:eastAsia="zh-CN"/>
        </w:rPr>
        <w:t>supported for SBFD symbol configuration period</w:t>
      </w:r>
      <w:r w:rsidRPr="00240B47">
        <w:rPr>
          <w:i/>
          <w:iCs/>
          <w:lang w:eastAsia="zh-CN"/>
        </w:rPr>
        <w:t>.</w:t>
      </w:r>
    </w:p>
    <w:p w14:paraId="3D5B1B95" w14:textId="4E9FD178" w:rsidR="00D4002A" w:rsidRPr="00DD758D" w:rsidRDefault="00D4002A" w:rsidP="003A0C59">
      <w:pPr>
        <w:pStyle w:val="ListParagraph"/>
        <w:numPr>
          <w:ilvl w:val="0"/>
          <w:numId w:val="7"/>
        </w:numPr>
        <w:spacing w:after="180"/>
        <w:ind w:left="442" w:hanging="442"/>
        <w:contextualSpacing w:val="0"/>
        <w:jc w:val="both"/>
        <w:rPr>
          <w:i/>
          <w:iCs/>
          <w:sz w:val="20"/>
          <w:szCs w:val="20"/>
          <w:lang w:eastAsia="zh-CN"/>
        </w:rPr>
      </w:pPr>
      <w:r w:rsidRPr="00240B47">
        <w:rPr>
          <w:i/>
          <w:iCs/>
          <w:sz w:val="20"/>
          <w:szCs w:val="20"/>
          <w:lang w:eastAsia="zh-CN"/>
        </w:rPr>
        <w:t>Option 2: The period is integer multiple of TDD-UL-DL pattern period configured by dl-UL-</w:t>
      </w:r>
      <w:proofErr w:type="spellStart"/>
      <w:r w:rsidRPr="00240B47">
        <w:rPr>
          <w:i/>
          <w:iCs/>
          <w:sz w:val="20"/>
          <w:szCs w:val="20"/>
          <w:lang w:eastAsia="zh-CN"/>
        </w:rPr>
        <w:t>TransmissionPeriodicity</w:t>
      </w:r>
      <w:proofErr w:type="spellEnd"/>
      <w:r w:rsidRPr="00240B47">
        <w:rPr>
          <w:i/>
          <w:iCs/>
          <w:sz w:val="20"/>
          <w:szCs w:val="20"/>
          <w:lang w:eastAsia="zh-CN"/>
        </w:rPr>
        <w:t xml:space="preserve"> in TDD-UL-DL-</w:t>
      </w:r>
      <w:proofErr w:type="spellStart"/>
      <w:r w:rsidRPr="00240B47">
        <w:rPr>
          <w:i/>
          <w:iCs/>
          <w:sz w:val="20"/>
          <w:szCs w:val="20"/>
          <w:lang w:eastAsia="zh-CN"/>
        </w:rPr>
        <w:t>ConfigCommon</w:t>
      </w:r>
      <w:proofErr w:type="spellEnd"/>
      <w:r w:rsidRPr="00240B47">
        <w:rPr>
          <w:i/>
          <w:iCs/>
          <w:sz w:val="20"/>
          <w:szCs w:val="20"/>
          <w:lang w:eastAsia="zh-CN"/>
        </w:rPr>
        <w:t>.</w:t>
      </w:r>
    </w:p>
    <w:p w14:paraId="59A36D44" w14:textId="2A0F9AC7" w:rsidR="00DD758D" w:rsidRPr="00240B47" w:rsidRDefault="00DD758D" w:rsidP="00DD758D">
      <w:pPr>
        <w:pStyle w:val="ListParagraph"/>
        <w:numPr>
          <w:ilvl w:val="0"/>
          <w:numId w:val="7"/>
        </w:numPr>
        <w:spacing w:after="180"/>
        <w:ind w:left="442" w:hanging="442"/>
        <w:contextualSpacing w:val="0"/>
        <w:jc w:val="both"/>
        <w:rPr>
          <w:i/>
          <w:iCs/>
          <w:sz w:val="20"/>
          <w:szCs w:val="20"/>
          <w:lang w:eastAsia="zh-CN"/>
        </w:rPr>
      </w:pPr>
      <w:r>
        <w:rPr>
          <w:rFonts w:eastAsiaTheme="minorEastAsia" w:hint="eastAsia"/>
          <w:i/>
          <w:iCs/>
          <w:sz w:val="20"/>
          <w:szCs w:val="20"/>
          <w:lang w:eastAsia="zh-CN"/>
        </w:rPr>
        <w:t>T</w:t>
      </w:r>
      <w:r w:rsidRPr="00DD758D">
        <w:rPr>
          <w:i/>
          <w:iCs/>
          <w:sz w:val="20"/>
          <w:szCs w:val="20"/>
          <w:lang w:eastAsia="zh-CN"/>
        </w:rPr>
        <w:t xml:space="preserve">he number of TDD-UL-DL pattern periods included in a SBFD </w:t>
      </w:r>
      <w:proofErr w:type="spellStart"/>
      <w:r w:rsidRPr="00DD758D">
        <w:rPr>
          <w:i/>
          <w:iCs/>
          <w:sz w:val="20"/>
          <w:szCs w:val="20"/>
          <w:lang w:eastAsia="zh-CN"/>
        </w:rPr>
        <w:t>subband</w:t>
      </w:r>
      <w:proofErr w:type="spellEnd"/>
      <w:r w:rsidRPr="00DD758D">
        <w:rPr>
          <w:i/>
          <w:iCs/>
          <w:sz w:val="20"/>
          <w:szCs w:val="20"/>
          <w:lang w:eastAsia="zh-CN"/>
        </w:rPr>
        <w:t xml:space="preserve"> time location configuration period</w:t>
      </w:r>
      <w:r>
        <w:rPr>
          <w:rFonts w:eastAsiaTheme="minorEastAsia" w:hint="eastAsia"/>
          <w:i/>
          <w:iCs/>
          <w:sz w:val="20"/>
          <w:szCs w:val="20"/>
          <w:lang w:eastAsia="zh-CN"/>
        </w:rPr>
        <w:t xml:space="preserve"> is configured by </w:t>
      </w:r>
      <w:proofErr w:type="spellStart"/>
      <w:r>
        <w:rPr>
          <w:rFonts w:eastAsiaTheme="minorEastAsia" w:hint="eastAsia"/>
          <w:i/>
          <w:iCs/>
          <w:sz w:val="20"/>
          <w:szCs w:val="20"/>
          <w:lang w:eastAsia="zh-CN"/>
        </w:rPr>
        <w:t>gNB</w:t>
      </w:r>
      <w:proofErr w:type="spellEnd"/>
      <w:r w:rsidRPr="00240B47">
        <w:rPr>
          <w:i/>
          <w:iCs/>
          <w:sz w:val="20"/>
          <w:szCs w:val="20"/>
          <w:lang w:eastAsia="zh-CN"/>
        </w:rPr>
        <w:t>.</w:t>
      </w:r>
    </w:p>
    <w:p w14:paraId="266B77CC" w14:textId="0B34C9A9" w:rsidR="00104EE7" w:rsidRPr="00240B47" w:rsidRDefault="00B4517A" w:rsidP="00104EE7">
      <w:pPr>
        <w:jc w:val="both"/>
        <w:rPr>
          <w:lang w:eastAsia="zh-CN"/>
        </w:rPr>
      </w:pPr>
      <w:r w:rsidRPr="00240B47">
        <w:rPr>
          <w:lang w:eastAsia="zh-CN"/>
        </w:rPr>
        <w:t xml:space="preserve">In addition, RAN1 </w:t>
      </w:r>
      <w:r w:rsidR="00DA63E1">
        <w:rPr>
          <w:rFonts w:hint="eastAsia"/>
          <w:lang w:eastAsia="zh-CN"/>
        </w:rPr>
        <w:t>need</w:t>
      </w:r>
      <w:r w:rsidRPr="00240B47">
        <w:rPr>
          <w:lang w:eastAsia="zh-CN"/>
        </w:rPr>
        <w:t xml:space="preserve"> discuss the </w:t>
      </w:r>
      <w:r w:rsidR="006E14CE">
        <w:rPr>
          <w:rFonts w:hint="eastAsia"/>
          <w:lang w:eastAsia="zh-CN"/>
        </w:rPr>
        <w:t>constraint</w:t>
      </w:r>
      <w:r w:rsidRPr="00240B47">
        <w:rPr>
          <w:lang w:eastAsia="zh-CN"/>
        </w:rPr>
        <w:t xml:space="preserve"> of K </w:t>
      </w:r>
      <w:r w:rsidR="00C07C15">
        <w:rPr>
          <w:rFonts w:hint="eastAsia"/>
          <w:lang w:eastAsia="zh-CN"/>
        </w:rPr>
        <w:t>value</w:t>
      </w:r>
      <w:r w:rsidR="00DD758D">
        <w:rPr>
          <w:rFonts w:hint="eastAsia"/>
          <w:lang w:eastAsia="zh-CN"/>
        </w:rPr>
        <w:t>s</w:t>
      </w:r>
      <w:r w:rsidR="00C07C15">
        <w:rPr>
          <w:rFonts w:hint="eastAsia"/>
          <w:lang w:eastAsia="zh-CN"/>
        </w:rPr>
        <w:t xml:space="preserve"> </w:t>
      </w:r>
      <w:r w:rsidRPr="00240B47">
        <w:rPr>
          <w:lang w:eastAsia="zh-CN"/>
        </w:rPr>
        <w:t>to adapt to slot configuration</w:t>
      </w:r>
      <w:r w:rsidR="00F9343A" w:rsidRPr="00240B47">
        <w:rPr>
          <w:lang w:eastAsia="zh-CN"/>
        </w:rPr>
        <w:t>.</w:t>
      </w:r>
      <w:r w:rsidR="003E50F7" w:rsidRPr="00240B47">
        <w:rPr>
          <w:lang w:eastAsia="zh-CN"/>
        </w:rPr>
        <w:t xml:space="preserve"> </w:t>
      </w:r>
      <w:r w:rsidR="008C6BA7" w:rsidRPr="00240B47">
        <w:rPr>
          <w:lang w:eastAsia="zh-CN"/>
        </w:rPr>
        <w:t xml:space="preserve">For example, </w:t>
      </w:r>
      <w:r w:rsidR="00107A06" w:rsidRPr="00240B47">
        <w:rPr>
          <w:lang w:eastAsia="zh-CN"/>
        </w:rPr>
        <w:t xml:space="preserve">for a specific TDD-UL-DL pattern period P, </w:t>
      </w:r>
      <w:r w:rsidR="00F71FCE" w:rsidRPr="00240B47">
        <w:rPr>
          <w:lang w:eastAsia="zh-CN"/>
        </w:rPr>
        <w:t xml:space="preserve">a UE </w:t>
      </w:r>
      <w:r w:rsidR="00C07C15">
        <w:rPr>
          <w:rFonts w:hint="eastAsia"/>
          <w:lang w:eastAsia="zh-CN"/>
        </w:rPr>
        <w:t xml:space="preserve">may still </w:t>
      </w:r>
      <w:r w:rsidR="00F71FCE" w:rsidRPr="00240B47">
        <w:rPr>
          <w:lang w:eastAsia="zh-CN"/>
        </w:rPr>
        <w:t>expect that K</w:t>
      </w:r>
      <w:r w:rsidR="00C07C15">
        <w:rPr>
          <w:rFonts w:hint="eastAsia"/>
          <w:lang w:eastAsia="zh-CN"/>
        </w:rPr>
        <w:t>*</w:t>
      </w:r>
      <w:r w:rsidR="00F71FCE" w:rsidRPr="00240B47">
        <w:rPr>
          <w:lang w:eastAsia="zh-CN"/>
        </w:rPr>
        <w:t xml:space="preserve">P divides 20 msec, and </w:t>
      </w:r>
      <w:r w:rsidR="00104EE7" w:rsidRPr="00240B47">
        <w:rPr>
          <w:lang w:eastAsia="zh-CN"/>
        </w:rPr>
        <w:t>the first symbol every K</w:t>
      </w:r>
      <w:r w:rsidR="00E5007C">
        <w:rPr>
          <w:rFonts w:hint="eastAsia"/>
          <w:lang w:eastAsia="zh-CN"/>
        </w:rPr>
        <w:t>*</w:t>
      </w:r>
      <w:r w:rsidR="00104EE7" w:rsidRPr="00240B47">
        <w:rPr>
          <w:lang w:eastAsia="zh-CN"/>
        </w:rPr>
        <w:t>P period is a first symbol in an even frame.</w:t>
      </w:r>
    </w:p>
    <w:p w14:paraId="2710A299" w14:textId="0B5AB71B" w:rsidR="00B847FD" w:rsidRPr="00240B47" w:rsidRDefault="00EF59C4" w:rsidP="000B2DEE">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00104EE7" w:rsidRPr="00240B47">
        <w:rPr>
          <w:b/>
          <w:bCs/>
          <w:i/>
          <w:iCs/>
          <w:lang w:eastAsia="zh-CN"/>
        </w:rPr>
        <w:t>:</w:t>
      </w:r>
      <w:r w:rsidR="00CC6C2A" w:rsidRPr="00240B47">
        <w:rPr>
          <w:b/>
          <w:bCs/>
          <w:i/>
          <w:iCs/>
          <w:lang w:eastAsia="zh-CN"/>
        </w:rPr>
        <w:t xml:space="preserve"> </w:t>
      </w:r>
      <w:r w:rsidR="00104EE7" w:rsidRPr="00240B47">
        <w:rPr>
          <w:i/>
          <w:iCs/>
          <w:lang w:eastAsia="zh-CN"/>
        </w:rPr>
        <w:t xml:space="preserve">RAN1 </w:t>
      </w:r>
      <w:r w:rsidR="00C07C15">
        <w:rPr>
          <w:rFonts w:hint="eastAsia"/>
          <w:i/>
          <w:iCs/>
          <w:lang w:eastAsia="zh-CN"/>
        </w:rPr>
        <w:t>to</w:t>
      </w:r>
      <w:r w:rsidR="00104EE7" w:rsidRPr="00240B47">
        <w:rPr>
          <w:i/>
          <w:iCs/>
          <w:lang w:eastAsia="zh-CN"/>
        </w:rPr>
        <w:t xml:space="preserve"> discuss the</w:t>
      </w:r>
      <w:r w:rsidR="006E14CE">
        <w:rPr>
          <w:rFonts w:hint="eastAsia"/>
          <w:i/>
          <w:iCs/>
          <w:lang w:eastAsia="zh-CN"/>
        </w:rPr>
        <w:t xml:space="preserve"> constraint</w:t>
      </w:r>
      <w:r w:rsidR="00104EE7" w:rsidRPr="00240B47">
        <w:rPr>
          <w:i/>
          <w:iCs/>
          <w:lang w:eastAsia="zh-CN"/>
        </w:rPr>
        <w:t xml:space="preserve"> of K</w:t>
      </w:r>
      <w:r w:rsidR="00C07C15">
        <w:rPr>
          <w:rFonts w:hint="eastAsia"/>
          <w:i/>
          <w:iCs/>
          <w:lang w:eastAsia="zh-CN"/>
        </w:rPr>
        <w:t xml:space="preserve"> value (i.</w:t>
      </w:r>
      <w:r w:rsidR="00C07C15" w:rsidRPr="00C07C15">
        <w:rPr>
          <w:rFonts w:hint="eastAsia"/>
          <w:lang w:eastAsia="zh-CN"/>
        </w:rPr>
        <w:t>e.,</w:t>
      </w:r>
      <w:r w:rsidR="00C07C15" w:rsidRPr="00C07C15">
        <w:t xml:space="preserve"> </w:t>
      </w:r>
      <w:r w:rsidR="00C07C15" w:rsidRPr="00C07C15">
        <w:rPr>
          <w:rFonts w:hint="eastAsia"/>
          <w:lang w:eastAsia="zh-CN"/>
        </w:rPr>
        <w:t>t</w:t>
      </w:r>
      <w:r w:rsidR="00C07C15" w:rsidRPr="00C07C15">
        <w:rPr>
          <w:lang w:eastAsia="zh-CN"/>
        </w:rPr>
        <w:t>h</w:t>
      </w:r>
      <w:r w:rsidR="00C07C15" w:rsidRPr="00C07C15">
        <w:rPr>
          <w:i/>
          <w:iCs/>
          <w:lang w:eastAsia="zh-CN"/>
        </w:rPr>
        <w:t xml:space="preserve">e number of TDD-UL-DL pattern periods included in a SBFD </w:t>
      </w:r>
      <w:proofErr w:type="spellStart"/>
      <w:r w:rsidR="00C07C15" w:rsidRPr="00C07C15">
        <w:rPr>
          <w:i/>
          <w:iCs/>
          <w:lang w:eastAsia="zh-CN"/>
        </w:rPr>
        <w:t>subband</w:t>
      </w:r>
      <w:proofErr w:type="spellEnd"/>
      <w:r w:rsidR="00C07C15" w:rsidRPr="00C07C15">
        <w:rPr>
          <w:i/>
          <w:iCs/>
          <w:lang w:eastAsia="zh-CN"/>
        </w:rPr>
        <w:t xml:space="preserve"> time location configuration period</w:t>
      </w:r>
      <w:r w:rsidR="00C07C15">
        <w:rPr>
          <w:rFonts w:hint="eastAsia"/>
          <w:i/>
          <w:iCs/>
          <w:lang w:eastAsia="zh-CN"/>
        </w:rPr>
        <w:t>)</w:t>
      </w:r>
      <w:r w:rsidR="00104EE7" w:rsidRPr="00240B47">
        <w:rPr>
          <w:i/>
          <w:iCs/>
          <w:lang w:eastAsia="zh-CN"/>
        </w:rPr>
        <w:t>.</w:t>
      </w:r>
    </w:p>
    <w:p w14:paraId="4DB80E3A" w14:textId="34ABF9B4" w:rsidR="00A2164B" w:rsidRPr="00240B47" w:rsidRDefault="00A2164B" w:rsidP="007B7A41">
      <w:pPr>
        <w:pStyle w:val="Caption"/>
        <w:keepNext/>
        <w:widowControl w:val="0"/>
        <w:numPr>
          <w:ilvl w:val="0"/>
          <w:numId w:val="16"/>
        </w:numPr>
        <w:ind w:left="442" w:hanging="442"/>
      </w:pPr>
      <w:r w:rsidRPr="00240B47">
        <w:rPr>
          <w:lang w:eastAsia="zh-CN"/>
        </w:rPr>
        <w:lastRenderedPageBreak/>
        <w:t>two TDD</w:t>
      </w:r>
      <w:r w:rsidRPr="00240B47">
        <w:t>-UL-DL pattern</w:t>
      </w:r>
      <w:r w:rsidRPr="00240B47">
        <w:rPr>
          <w:lang w:eastAsia="zh-CN"/>
        </w:rPr>
        <w:t>s</w:t>
      </w:r>
    </w:p>
    <w:p w14:paraId="7AFA7C3A" w14:textId="22A205DA" w:rsidR="00FF2629" w:rsidRPr="00240B47" w:rsidRDefault="00837863" w:rsidP="00B312D5">
      <w:pPr>
        <w:rPr>
          <w:lang w:eastAsia="zh-CN"/>
        </w:rPr>
      </w:pPr>
      <w:r w:rsidRPr="00240B47">
        <w:rPr>
          <w:noProof/>
          <w:lang w:val="en-GB" w:eastAsia="zh-CN"/>
        </w:rPr>
        <mc:AlternateContent>
          <mc:Choice Requires="wps">
            <w:drawing>
              <wp:anchor distT="45720" distB="45720" distL="114300" distR="114300" simplePos="0" relativeHeight="251663360" behindDoc="0" locked="0" layoutInCell="1" allowOverlap="1" wp14:anchorId="0C5F551D" wp14:editId="252D96DF">
                <wp:simplePos x="0" y="0"/>
                <wp:positionH relativeFrom="column">
                  <wp:posOffset>-24130</wp:posOffset>
                </wp:positionH>
                <wp:positionV relativeFrom="paragraph">
                  <wp:posOffset>212725</wp:posOffset>
                </wp:positionV>
                <wp:extent cx="6119495" cy="2169160"/>
                <wp:effectExtent l="0" t="0" r="14605" b="21590"/>
                <wp:wrapSquare wrapText="bothSides"/>
                <wp:docPr id="45501717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169160"/>
                        </a:xfrm>
                        <a:prstGeom prst="rect">
                          <a:avLst/>
                        </a:prstGeom>
                        <a:solidFill>
                          <a:srgbClr val="FFFFFF"/>
                        </a:solidFill>
                        <a:ln w="9525">
                          <a:solidFill>
                            <a:srgbClr val="000000"/>
                          </a:solidFill>
                          <a:miter lim="800000"/>
                          <a:headEnd/>
                          <a:tailEnd/>
                        </a:ln>
                      </wps:spPr>
                      <wps:txbx>
                        <w:txbxContent>
                          <w:p w14:paraId="10E5A69C" w14:textId="77777777" w:rsidR="00FF2629" w:rsidRPr="00CA5D18" w:rsidRDefault="00FF2629" w:rsidP="00FF2629">
                            <w:pPr>
                              <w:spacing w:after="0"/>
                              <w:rPr>
                                <w:lang w:eastAsia="zh-CN"/>
                              </w:rPr>
                            </w:pPr>
                            <w:r w:rsidRPr="00CA5D18">
                              <w:rPr>
                                <w:b/>
                                <w:bCs/>
                                <w:highlight w:val="green"/>
                                <w:lang w:val="en-GB" w:eastAsia="zh-CN"/>
                              </w:rPr>
                              <w:t>Agreement</w:t>
                            </w:r>
                          </w:p>
                          <w:p w14:paraId="73A738F5" w14:textId="77777777" w:rsidR="00FF2629" w:rsidRPr="00FF2629" w:rsidRDefault="00FF2629" w:rsidP="00FF2629">
                            <w:pPr>
                              <w:spacing w:after="0"/>
                              <w:rPr>
                                <w:lang w:eastAsia="zh-CN"/>
                              </w:rPr>
                            </w:pPr>
                            <w:r w:rsidRPr="00FF2629">
                              <w:rPr>
                                <w:lang w:eastAsia="zh-CN"/>
                              </w:rPr>
                              <w:t>A slot can consist of SBFD symbols and non-SBFD symbols.</w:t>
                            </w:r>
                          </w:p>
                          <w:p w14:paraId="7140F175" w14:textId="77777777" w:rsidR="00FF2629" w:rsidRPr="00FF2629" w:rsidRDefault="00FF2629" w:rsidP="00FF2629">
                            <w:pPr>
                              <w:spacing w:after="0"/>
                              <w:rPr>
                                <w:lang w:eastAsia="zh-CN"/>
                              </w:rPr>
                            </w:pPr>
                            <w:r w:rsidRPr="00FF2629">
                              <w:rPr>
                                <w:lang w:eastAsia="zh-CN"/>
                              </w:rPr>
                              <w:t xml:space="preserve">For semi-static indication of SBFD </w:t>
                            </w:r>
                            <w:proofErr w:type="spellStart"/>
                            <w:r w:rsidRPr="00FF2629">
                              <w:rPr>
                                <w:lang w:eastAsia="zh-CN"/>
                              </w:rPr>
                              <w:t>subband</w:t>
                            </w:r>
                            <w:proofErr w:type="spellEnd"/>
                            <w:r w:rsidRPr="00FF2629">
                              <w:rPr>
                                <w:lang w:eastAsia="zh-CN"/>
                              </w:rPr>
                              <w:t xml:space="preserve"> time location,</w:t>
                            </w:r>
                          </w:p>
                          <w:p w14:paraId="637C096B" w14:textId="77777777" w:rsidR="00FF2629" w:rsidRPr="00FF2629" w:rsidRDefault="00FF2629" w:rsidP="00FF2629">
                            <w:pPr>
                              <w:pStyle w:val="ListParagraph"/>
                              <w:numPr>
                                <w:ilvl w:val="0"/>
                                <w:numId w:val="9"/>
                              </w:numPr>
                              <w:rPr>
                                <w:sz w:val="20"/>
                                <w:szCs w:val="20"/>
                                <w:lang w:eastAsia="zh-CN"/>
                              </w:rPr>
                            </w:pPr>
                            <w:r w:rsidRPr="00FF2629">
                              <w:rPr>
                                <w:sz w:val="20"/>
                                <w:szCs w:val="20"/>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88227B6" w14:textId="77777777" w:rsidR="00FF2629" w:rsidRPr="00FF2629" w:rsidRDefault="00FF2629" w:rsidP="00FF2629">
                            <w:pPr>
                              <w:numPr>
                                <w:ilvl w:val="0"/>
                                <w:numId w:val="12"/>
                              </w:numPr>
                              <w:tabs>
                                <w:tab w:val="num" w:pos="1440"/>
                              </w:tabs>
                              <w:spacing w:after="0"/>
                              <w:rPr>
                                <w:lang w:eastAsia="zh-CN"/>
                              </w:rPr>
                            </w:pPr>
                            <w:r w:rsidRPr="00FF2629">
                              <w:rPr>
                                <w:lang w:eastAsia="zh-CN"/>
                              </w:rPr>
                              <w:t xml:space="preserve">SBFD symbols are configured in DL and/or flexible symbols configured in </w:t>
                            </w:r>
                            <w:r w:rsidRPr="00FF2629">
                              <w:rPr>
                                <w:i/>
                                <w:iCs/>
                                <w:lang w:eastAsia="zh-CN"/>
                              </w:rPr>
                              <w:t>TDD-UL-DL-</w:t>
                            </w:r>
                            <w:proofErr w:type="spellStart"/>
                            <w:r w:rsidRPr="00FF2629">
                              <w:rPr>
                                <w:i/>
                                <w:iCs/>
                                <w:lang w:eastAsia="zh-CN"/>
                              </w:rPr>
                              <w:t>ConfigCommon</w:t>
                            </w:r>
                            <w:proofErr w:type="spellEnd"/>
                          </w:p>
                          <w:p w14:paraId="243A42CB" w14:textId="77777777" w:rsidR="00FF2629" w:rsidRPr="00FF2629" w:rsidRDefault="00FF2629" w:rsidP="00FF2629">
                            <w:pPr>
                              <w:numPr>
                                <w:ilvl w:val="0"/>
                                <w:numId w:val="12"/>
                              </w:numPr>
                              <w:tabs>
                                <w:tab w:val="num" w:pos="1440"/>
                              </w:tabs>
                              <w:spacing w:after="0"/>
                              <w:rPr>
                                <w:lang w:eastAsia="zh-CN"/>
                              </w:rPr>
                            </w:pPr>
                            <w:r w:rsidRPr="00FF2629">
                              <w:rPr>
                                <w:lang w:eastAsia="zh-CN"/>
                              </w:rPr>
                              <w:t>The configured SBFD symbols can start from any symbol within a slot and can end in any symbol within a slot.</w:t>
                            </w:r>
                          </w:p>
                          <w:p w14:paraId="6A2118C5" w14:textId="77777777" w:rsidR="00FF2629" w:rsidRPr="00FF2629" w:rsidRDefault="00FF2629" w:rsidP="00B312D5">
                            <w:pPr>
                              <w:numPr>
                                <w:ilvl w:val="0"/>
                                <w:numId w:val="12"/>
                              </w:numPr>
                              <w:tabs>
                                <w:tab w:val="num" w:pos="1440"/>
                              </w:tabs>
                              <w:spacing w:after="0"/>
                              <w:rPr>
                                <w:lang w:eastAsia="zh-CN"/>
                              </w:rPr>
                            </w:pPr>
                            <w:proofErr w:type="spellStart"/>
                            <w:r w:rsidRPr="00FF2629">
                              <w:rPr>
                                <w:i/>
                                <w:iCs/>
                                <w:lang w:eastAsia="zh-CN"/>
                              </w:rPr>
                              <w:t>referenceSubcarrierSpacing</w:t>
                            </w:r>
                            <w:proofErr w:type="spellEnd"/>
                            <w:r w:rsidRPr="00FF2629">
                              <w:rPr>
                                <w:lang w:eastAsia="zh-CN"/>
                              </w:rPr>
                              <w:t xml:space="preserve"> in </w:t>
                            </w:r>
                            <w:r w:rsidRPr="00FF2629">
                              <w:rPr>
                                <w:i/>
                                <w:iCs/>
                                <w:lang w:eastAsia="zh-CN"/>
                              </w:rPr>
                              <w:t>TDD-UL-DL-</w:t>
                            </w:r>
                            <w:proofErr w:type="spellStart"/>
                            <w:r w:rsidRPr="00FF2629">
                              <w:rPr>
                                <w:i/>
                                <w:iCs/>
                                <w:lang w:eastAsia="zh-CN"/>
                              </w:rPr>
                              <w:t>ConfigCommon</w:t>
                            </w:r>
                            <w:proofErr w:type="spellEnd"/>
                            <w:r w:rsidRPr="00FF2629">
                              <w:rPr>
                                <w:lang w:eastAsia="zh-CN"/>
                              </w:rPr>
                              <w:t xml:space="preserve"> is used as reference SCS.</w:t>
                            </w:r>
                          </w:p>
                          <w:p w14:paraId="22EEF798" w14:textId="1193BD63" w:rsidR="00FF2629" w:rsidRPr="00CA5D18" w:rsidRDefault="00FF2629" w:rsidP="00FF2629">
                            <w:pPr>
                              <w:numPr>
                                <w:ilvl w:val="0"/>
                                <w:numId w:val="12"/>
                              </w:numPr>
                              <w:tabs>
                                <w:tab w:val="num" w:pos="1440"/>
                              </w:tabs>
                              <w:spacing w:after="0"/>
                              <w:rPr>
                                <w:lang w:eastAsia="zh-CN"/>
                              </w:rPr>
                            </w:pPr>
                            <w:r w:rsidRPr="00FF2629">
                              <w:rPr>
                                <w:lang w:eastAsia="zh-CN"/>
                              </w:rPr>
                              <w:t>FFS details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5F551D" id="_x0000_s1027" type="#_x0000_t202" style="position:absolute;margin-left:-1.9pt;margin-top:16.75pt;width:481.85pt;height:170.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">
                <v:textbox>
                  <w:txbxContent>
                    <w:p w14:paraId="10E5A69C" w14:textId="77777777" w:rsidR="00FF2629" w:rsidRPr="00CA5D18" w:rsidRDefault="00FF2629" w:rsidP="00FF2629">
                      <w:pPr>
                        <w:spacing w:after="0"/>
                        <w:rPr>
                          <w:lang w:eastAsia="zh-CN"/>
                        </w:rPr>
                      </w:pPr>
                      <w:r w:rsidRPr="00CA5D18">
                        <w:rPr>
                          <w:b/>
                          <w:bCs/>
                          <w:highlight w:val="green"/>
                          <w:lang w:val="en-GB" w:eastAsia="zh-CN"/>
                        </w:rPr>
                        <w:t>Agreement</w:t>
                      </w:r>
                    </w:p>
                    <w:p w14:paraId="73A738F5" w14:textId="77777777" w:rsidR="00FF2629" w:rsidRPr="00FF2629" w:rsidRDefault="00FF2629" w:rsidP="00FF2629">
                      <w:pPr>
                        <w:spacing w:after="0"/>
                        <w:rPr>
                          <w:lang w:eastAsia="zh-CN"/>
                        </w:rPr>
                      </w:pPr>
                      <w:r w:rsidRPr="00FF2629">
                        <w:rPr>
                          <w:lang w:eastAsia="zh-CN"/>
                        </w:rPr>
                        <w:t>A slot can consist of SBFD symbols and non-SBFD symbols.</w:t>
                      </w:r>
                    </w:p>
                    <w:p w14:paraId="7140F175" w14:textId="77777777" w:rsidR="00FF2629" w:rsidRPr="00FF2629" w:rsidRDefault="00FF2629" w:rsidP="00FF2629">
                      <w:pPr>
                        <w:spacing w:after="0"/>
                        <w:rPr>
                          <w:lang w:eastAsia="zh-CN"/>
                        </w:rPr>
                      </w:pPr>
                      <w:r w:rsidRPr="00FF2629">
                        <w:rPr>
                          <w:lang w:eastAsia="zh-CN"/>
                        </w:rPr>
                        <w:t xml:space="preserve">For semi-static indication of SBFD </w:t>
                      </w:r>
                      <w:proofErr w:type="spellStart"/>
                      <w:r w:rsidRPr="00FF2629">
                        <w:rPr>
                          <w:lang w:eastAsia="zh-CN"/>
                        </w:rPr>
                        <w:t>subband</w:t>
                      </w:r>
                      <w:proofErr w:type="spellEnd"/>
                      <w:r w:rsidRPr="00FF2629">
                        <w:rPr>
                          <w:lang w:eastAsia="zh-CN"/>
                        </w:rPr>
                        <w:t xml:space="preserve"> time location,</w:t>
                      </w:r>
                    </w:p>
                    <w:p w14:paraId="637C096B" w14:textId="77777777" w:rsidR="00FF2629" w:rsidRPr="00FF2629" w:rsidRDefault="00FF2629" w:rsidP="00FF2629">
                      <w:pPr>
                        <w:pStyle w:val="ListParagraph"/>
                        <w:numPr>
                          <w:ilvl w:val="0"/>
                          <w:numId w:val="9"/>
                        </w:numPr>
                        <w:rPr>
                          <w:sz w:val="20"/>
                          <w:szCs w:val="20"/>
                          <w:lang w:eastAsia="zh-CN"/>
                        </w:rPr>
                      </w:pPr>
                      <w:r w:rsidRPr="00FF2629">
                        <w:rPr>
                          <w:sz w:val="20"/>
                          <w:szCs w:val="20"/>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88227B6" w14:textId="77777777" w:rsidR="00FF2629" w:rsidRPr="00FF2629" w:rsidRDefault="00FF2629" w:rsidP="00FF2629">
                      <w:pPr>
                        <w:numPr>
                          <w:ilvl w:val="0"/>
                          <w:numId w:val="12"/>
                        </w:numPr>
                        <w:tabs>
                          <w:tab w:val="num" w:pos="1440"/>
                        </w:tabs>
                        <w:spacing w:after="0"/>
                        <w:rPr>
                          <w:lang w:eastAsia="zh-CN"/>
                        </w:rPr>
                      </w:pPr>
                      <w:r w:rsidRPr="00FF2629">
                        <w:rPr>
                          <w:lang w:eastAsia="zh-CN"/>
                        </w:rPr>
                        <w:t xml:space="preserve">SBFD symbols are configured in DL and/or flexible symbols configured in </w:t>
                      </w:r>
                      <w:r w:rsidRPr="00FF2629">
                        <w:rPr>
                          <w:i/>
                          <w:iCs/>
                          <w:lang w:eastAsia="zh-CN"/>
                        </w:rPr>
                        <w:t>TDD-UL-DL-</w:t>
                      </w:r>
                      <w:proofErr w:type="spellStart"/>
                      <w:r w:rsidRPr="00FF2629">
                        <w:rPr>
                          <w:i/>
                          <w:iCs/>
                          <w:lang w:eastAsia="zh-CN"/>
                        </w:rPr>
                        <w:t>ConfigCommon</w:t>
                      </w:r>
                      <w:proofErr w:type="spellEnd"/>
                    </w:p>
                    <w:p w14:paraId="243A42CB" w14:textId="77777777" w:rsidR="00FF2629" w:rsidRPr="00FF2629" w:rsidRDefault="00FF2629" w:rsidP="00FF2629">
                      <w:pPr>
                        <w:numPr>
                          <w:ilvl w:val="0"/>
                          <w:numId w:val="12"/>
                        </w:numPr>
                        <w:tabs>
                          <w:tab w:val="num" w:pos="1440"/>
                        </w:tabs>
                        <w:spacing w:after="0"/>
                        <w:rPr>
                          <w:lang w:eastAsia="zh-CN"/>
                        </w:rPr>
                      </w:pPr>
                      <w:r w:rsidRPr="00FF2629">
                        <w:rPr>
                          <w:lang w:eastAsia="zh-CN"/>
                        </w:rPr>
                        <w:t>The configured SBFD symbols can start from any symbol within a slot and can end in any symbol within a slot.</w:t>
                      </w:r>
                    </w:p>
                    <w:p w14:paraId="6A2118C5" w14:textId="77777777" w:rsidR="00FF2629" w:rsidRPr="00FF2629" w:rsidRDefault="00FF2629" w:rsidP="00B312D5">
                      <w:pPr>
                        <w:numPr>
                          <w:ilvl w:val="0"/>
                          <w:numId w:val="12"/>
                        </w:numPr>
                        <w:tabs>
                          <w:tab w:val="num" w:pos="1440"/>
                        </w:tabs>
                        <w:spacing w:after="0"/>
                        <w:rPr>
                          <w:lang w:eastAsia="zh-CN"/>
                        </w:rPr>
                      </w:pPr>
                      <w:proofErr w:type="spellStart"/>
                      <w:r w:rsidRPr="00FF2629">
                        <w:rPr>
                          <w:i/>
                          <w:iCs/>
                          <w:lang w:eastAsia="zh-CN"/>
                        </w:rPr>
                        <w:t>referenceSubcarrierSpacing</w:t>
                      </w:r>
                      <w:proofErr w:type="spellEnd"/>
                      <w:r w:rsidRPr="00FF2629">
                        <w:rPr>
                          <w:lang w:eastAsia="zh-CN"/>
                        </w:rPr>
                        <w:t xml:space="preserve"> in </w:t>
                      </w:r>
                      <w:r w:rsidRPr="00FF2629">
                        <w:rPr>
                          <w:i/>
                          <w:iCs/>
                          <w:lang w:eastAsia="zh-CN"/>
                        </w:rPr>
                        <w:t>TDD-UL-DL-</w:t>
                      </w:r>
                      <w:proofErr w:type="spellStart"/>
                      <w:r w:rsidRPr="00FF2629">
                        <w:rPr>
                          <w:i/>
                          <w:iCs/>
                          <w:lang w:eastAsia="zh-CN"/>
                        </w:rPr>
                        <w:t>ConfigCommon</w:t>
                      </w:r>
                      <w:proofErr w:type="spellEnd"/>
                      <w:r w:rsidRPr="00FF2629">
                        <w:rPr>
                          <w:lang w:eastAsia="zh-CN"/>
                        </w:rPr>
                        <w:t xml:space="preserve"> is used as reference SCS.</w:t>
                      </w:r>
                    </w:p>
                    <w:p w14:paraId="22EEF798" w14:textId="1193BD63" w:rsidR="00FF2629" w:rsidRPr="00CA5D18" w:rsidRDefault="00FF2629" w:rsidP="00FF2629">
                      <w:pPr>
                        <w:numPr>
                          <w:ilvl w:val="0"/>
                          <w:numId w:val="12"/>
                        </w:numPr>
                        <w:tabs>
                          <w:tab w:val="num" w:pos="1440"/>
                        </w:tabs>
                        <w:spacing w:after="0"/>
                        <w:rPr>
                          <w:lang w:eastAsia="zh-CN"/>
                        </w:rPr>
                      </w:pPr>
                      <w:r w:rsidRPr="00FF2629">
                        <w:rPr>
                          <w:lang w:eastAsia="zh-CN"/>
                        </w:rPr>
                        <w:t>FFS details</w:t>
                      </w:r>
                    </w:p>
                  </w:txbxContent>
                </v:textbox>
                <w10:wrap type="square"/>
              </v:shape>
            </w:pict>
          </mc:Fallback>
        </mc:AlternateContent>
      </w:r>
      <w:r w:rsidR="00FF2629" w:rsidRPr="00240B47">
        <w:rPr>
          <w:lang w:eastAsia="zh-CN"/>
        </w:rPr>
        <w:t>When two TDD-UL-DL patterns are configured</w:t>
      </w:r>
      <w:r w:rsidR="00B312D5" w:rsidRPr="00240B47">
        <w:rPr>
          <w:lang w:eastAsia="zh-CN"/>
        </w:rPr>
        <w:t>,</w:t>
      </w:r>
      <w:r w:rsidR="00B312D5" w:rsidRPr="00240B47">
        <w:rPr>
          <w:rFonts w:eastAsiaTheme="minorEastAsia"/>
          <w:lang w:eastAsia="zh-CN"/>
        </w:rPr>
        <w:t xml:space="preserve"> the following </w:t>
      </w:r>
      <w:r w:rsidR="00DD2616">
        <w:rPr>
          <w:rFonts w:eastAsiaTheme="minorEastAsia" w:hint="eastAsia"/>
          <w:lang w:eastAsia="zh-CN"/>
        </w:rPr>
        <w:t xml:space="preserve">related </w:t>
      </w:r>
      <w:r w:rsidR="00B312D5" w:rsidRPr="00240B47">
        <w:rPr>
          <w:rFonts w:eastAsiaTheme="minorEastAsia"/>
          <w:lang w:eastAsia="zh-CN"/>
        </w:rPr>
        <w:t xml:space="preserve">agreement was made </w:t>
      </w:r>
      <w:r w:rsidR="00DD2616">
        <w:rPr>
          <w:rFonts w:hint="eastAsia"/>
          <w:lang w:val="en-GB" w:eastAsia="zh-CN"/>
        </w:rPr>
        <w:t>at</w:t>
      </w:r>
      <w:r w:rsidR="00B312D5" w:rsidRPr="00240B47">
        <w:rPr>
          <w:lang w:val="en-GB" w:eastAsia="zh-CN"/>
        </w:rPr>
        <w:t xml:space="preserve"> </w:t>
      </w:r>
      <w:r w:rsidR="009138B0">
        <w:rPr>
          <w:rFonts w:hint="eastAsia"/>
          <w:lang w:val="en-GB" w:eastAsia="zh-CN"/>
        </w:rPr>
        <w:t>RAN1 #116</w:t>
      </w:r>
      <w:r w:rsidR="00B312D5" w:rsidRPr="00240B47">
        <w:rPr>
          <w:rFonts w:eastAsiaTheme="minorEastAsia"/>
          <w:lang w:eastAsia="zh-CN"/>
        </w:rPr>
        <w:t>.</w:t>
      </w:r>
    </w:p>
    <w:p w14:paraId="4668B649" w14:textId="40B5199D" w:rsidR="00587FD0" w:rsidRPr="00F85617" w:rsidRDefault="00C07C15" w:rsidP="00587FD0">
      <w:pPr>
        <w:jc w:val="both"/>
        <w:rPr>
          <w:lang w:eastAsia="zh-CN"/>
        </w:rPr>
      </w:pPr>
      <w:r>
        <w:rPr>
          <w:rFonts w:hint="eastAsia"/>
          <w:lang w:eastAsia="zh-CN"/>
        </w:rPr>
        <w:t xml:space="preserve">For the same reason as one </w:t>
      </w:r>
      <w:r w:rsidRPr="00587FD0">
        <w:rPr>
          <w:lang w:eastAsia="zh-CN"/>
        </w:rPr>
        <w:t>TDD-UL-DL pattern</w:t>
      </w:r>
      <w:r>
        <w:rPr>
          <w:rFonts w:hint="eastAsia"/>
          <w:lang w:eastAsia="zh-CN"/>
        </w:rPr>
        <w:t xml:space="preserve">, </w:t>
      </w:r>
      <w:r w:rsidR="00F85617">
        <w:rPr>
          <w:rFonts w:hint="eastAsia"/>
          <w:lang w:eastAsia="zh-CN"/>
        </w:rPr>
        <w:t>t</w:t>
      </w:r>
      <w:r w:rsidR="00F85617" w:rsidRPr="00F85617">
        <w:rPr>
          <w:lang w:eastAsia="zh-CN"/>
        </w:rPr>
        <w:t>he period</w:t>
      </w:r>
      <w:r w:rsidR="008B03CE">
        <w:rPr>
          <w:rFonts w:hint="eastAsia"/>
          <w:lang w:eastAsia="zh-CN"/>
        </w:rPr>
        <w:t xml:space="preserve"> of </w:t>
      </w:r>
      <w:r w:rsidR="008B03CE" w:rsidRPr="008B03CE">
        <w:rPr>
          <w:lang w:eastAsia="zh-CN"/>
        </w:rPr>
        <w:t xml:space="preserve">SBFD </w:t>
      </w:r>
      <w:proofErr w:type="spellStart"/>
      <w:r w:rsidR="008B03CE" w:rsidRPr="008B03CE">
        <w:rPr>
          <w:lang w:eastAsia="zh-CN"/>
        </w:rPr>
        <w:t>subband</w:t>
      </w:r>
      <w:proofErr w:type="spellEnd"/>
      <w:r w:rsidR="008B03CE" w:rsidRPr="008B03CE">
        <w:rPr>
          <w:lang w:eastAsia="zh-CN"/>
        </w:rPr>
        <w:t xml:space="preserve"> time location configuration</w:t>
      </w:r>
      <w:r w:rsidR="00F85617" w:rsidRPr="00F85617">
        <w:rPr>
          <w:lang w:eastAsia="zh-CN"/>
        </w:rPr>
        <w:t xml:space="preserve"> </w:t>
      </w:r>
      <w:r w:rsidR="008B03CE">
        <w:rPr>
          <w:rFonts w:hint="eastAsia"/>
          <w:lang w:eastAsia="zh-CN"/>
        </w:rPr>
        <w:t xml:space="preserve">for two </w:t>
      </w:r>
      <w:r w:rsidR="008B03CE" w:rsidRPr="00F85617">
        <w:rPr>
          <w:lang w:eastAsia="zh-CN"/>
        </w:rPr>
        <w:t>TDD-UL-DL pattern</w:t>
      </w:r>
      <w:r w:rsidR="008B03CE">
        <w:rPr>
          <w:rFonts w:hint="eastAsia"/>
          <w:lang w:eastAsia="zh-CN"/>
        </w:rPr>
        <w:t>s</w:t>
      </w:r>
      <w:r w:rsidR="008B03CE" w:rsidRPr="00F85617">
        <w:rPr>
          <w:lang w:eastAsia="zh-CN"/>
        </w:rPr>
        <w:t xml:space="preserve"> </w:t>
      </w:r>
      <w:r w:rsidR="008B03CE">
        <w:rPr>
          <w:rFonts w:hint="eastAsia"/>
          <w:lang w:eastAsia="zh-CN"/>
        </w:rPr>
        <w:t>can be</w:t>
      </w:r>
      <w:r w:rsidR="00F85617" w:rsidRPr="00F85617">
        <w:rPr>
          <w:lang w:eastAsia="zh-CN"/>
        </w:rPr>
        <w:t xml:space="preserve"> integer multiple of</w:t>
      </w:r>
      <w:r w:rsidR="00EE3D91">
        <w:rPr>
          <w:rFonts w:hint="eastAsia"/>
          <w:lang w:eastAsia="zh-CN"/>
        </w:rPr>
        <w:t xml:space="preserve"> the sum of</w:t>
      </w:r>
      <w:r w:rsidR="00F85617" w:rsidRPr="00F85617">
        <w:rPr>
          <w:lang w:eastAsia="zh-CN"/>
        </w:rPr>
        <w:t xml:space="preserve"> </w:t>
      </w:r>
      <w:r w:rsidR="00EE3D91">
        <w:rPr>
          <w:rFonts w:hint="eastAsia"/>
          <w:lang w:eastAsia="zh-CN"/>
        </w:rPr>
        <w:t xml:space="preserve">two </w:t>
      </w:r>
      <w:r w:rsidR="00F85617" w:rsidRPr="00F85617">
        <w:rPr>
          <w:lang w:eastAsia="zh-CN"/>
        </w:rPr>
        <w:t>TDD-UL-DL pattern</w:t>
      </w:r>
      <w:r w:rsidR="00EE3D91">
        <w:rPr>
          <w:rFonts w:hint="eastAsia"/>
          <w:lang w:eastAsia="zh-CN"/>
        </w:rPr>
        <w:t xml:space="preserve">s </w:t>
      </w:r>
      <w:r w:rsidR="00F85617" w:rsidRPr="00F85617">
        <w:rPr>
          <w:lang w:eastAsia="zh-CN"/>
        </w:rPr>
        <w:t>period</w:t>
      </w:r>
      <w:r w:rsidR="00E5007C">
        <w:rPr>
          <w:rFonts w:hint="eastAsia"/>
          <w:lang w:eastAsia="zh-CN"/>
        </w:rPr>
        <w:t xml:space="preserve">s respectively </w:t>
      </w:r>
      <w:r w:rsidR="00F85617" w:rsidRPr="00F85617">
        <w:rPr>
          <w:lang w:eastAsia="zh-CN"/>
        </w:rPr>
        <w:t xml:space="preserve">configured by </w:t>
      </w:r>
      <w:r w:rsidR="00EE3D91" w:rsidRPr="00EE3D91">
        <w:rPr>
          <w:rFonts w:hint="eastAsia"/>
          <w:i/>
          <w:iCs/>
          <w:lang w:eastAsia="zh-CN"/>
        </w:rPr>
        <w:t>pattern1</w:t>
      </w:r>
      <w:r w:rsidR="00EE3D91">
        <w:rPr>
          <w:rFonts w:hint="eastAsia"/>
          <w:lang w:eastAsia="zh-CN"/>
        </w:rPr>
        <w:t xml:space="preserve"> and </w:t>
      </w:r>
      <w:r w:rsidR="00EE3D91" w:rsidRPr="00EE3D91">
        <w:rPr>
          <w:rFonts w:hint="eastAsia"/>
          <w:i/>
          <w:iCs/>
          <w:lang w:eastAsia="zh-CN"/>
        </w:rPr>
        <w:t>pattern2</w:t>
      </w:r>
      <w:r w:rsidR="00F85617" w:rsidRPr="00F85617">
        <w:rPr>
          <w:lang w:eastAsia="zh-CN"/>
        </w:rPr>
        <w:t xml:space="preserve"> in </w:t>
      </w:r>
      <w:r w:rsidR="00F85617" w:rsidRPr="00EE3D91">
        <w:rPr>
          <w:i/>
          <w:iCs/>
          <w:lang w:eastAsia="zh-CN"/>
        </w:rPr>
        <w:t>TDD-UL-DL-</w:t>
      </w:r>
      <w:proofErr w:type="spellStart"/>
      <w:r w:rsidR="00F85617" w:rsidRPr="00EE3D91">
        <w:rPr>
          <w:i/>
          <w:iCs/>
          <w:lang w:eastAsia="zh-CN"/>
        </w:rPr>
        <w:t>ConfigCommon</w:t>
      </w:r>
      <w:proofErr w:type="spellEnd"/>
      <w:r w:rsidR="00F85617" w:rsidRPr="00F85617">
        <w:rPr>
          <w:lang w:eastAsia="zh-CN"/>
        </w:rPr>
        <w:t>.</w:t>
      </w:r>
      <w:r w:rsidR="006E14CE">
        <w:rPr>
          <w:rFonts w:hint="eastAsia"/>
          <w:lang w:eastAsia="zh-CN"/>
        </w:rPr>
        <w:t xml:space="preserve"> Similar constraints as for only one </w:t>
      </w:r>
      <w:r w:rsidR="006E14CE" w:rsidRPr="00587FD0">
        <w:rPr>
          <w:lang w:eastAsia="zh-CN"/>
        </w:rPr>
        <w:t>TDD-UL-DL pattern</w:t>
      </w:r>
      <w:r w:rsidR="006E14CE">
        <w:rPr>
          <w:rFonts w:hint="eastAsia"/>
          <w:lang w:eastAsia="zh-CN"/>
        </w:rPr>
        <w:t xml:space="preserve"> could be consider</w:t>
      </w:r>
      <w:r w:rsidR="00E5007C">
        <w:rPr>
          <w:rFonts w:hint="eastAsia"/>
          <w:lang w:eastAsia="zh-CN"/>
        </w:rPr>
        <w:t>ed</w:t>
      </w:r>
      <w:r w:rsidR="006E14CE">
        <w:rPr>
          <w:rFonts w:hint="eastAsia"/>
          <w:lang w:eastAsia="zh-CN"/>
        </w:rPr>
        <w:t xml:space="preserve"> for </w:t>
      </w:r>
      <w:r w:rsidR="006E14CE" w:rsidRPr="006E14CE">
        <w:rPr>
          <w:lang w:eastAsia="zh-CN"/>
        </w:rPr>
        <w:t>two TDD-UL-DL patterns</w:t>
      </w:r>
      <w:r w:rsidR="006E14CE">
        <w:rPr>
          <w:rFonts w:hint="eastAsia"/>
          <w:lang w:eastAsia="zh-CN"/>
        </w:rPr>
        <w:t xml:space="preserve">, e.g., </w:t>
      </w:r>
      <w:r w:rsidR="006E14CE" w:rsidRPr="006E14CE">
        <w:rPr>
          <w:lang w:eastAsia="zh-CN"/>
        </w:rPr>
        <w:t>a UE expects that K*(P+P</w:t>
      </w:r>
      <w:r w:rsidR="006E14CE" w:rsidRPr="006E14CE">
        <w:rPr>
          <w:vertAlign w:val="subscript"/>
          <w:lang w:eastAsia="zh-CN"/>
        </w:rPr>
        <w:t>1</w:t>
      </w:r>
      <w:r w:rsidR="006E14CE" w:rsidRPr="006E14CE">
        <w:rPr>
          <w:lang w:eastAsia="zh-CN"/>
        </w:rPr>
        <w:t>) divides 20 msec,</w:t>
      </w:r>
      <w:r w:rsidR="006E14CE">
        <w:rPr>
          <w:rFonts w:hint="eastAsia"/>
          <w:lang w:eastAsia="zh-CN"/>
        </w:rPr>
        <w:t xml:space="preserve"> where </w:t>
      </w:r>
      <w:r w:rsidR="006E14CE" w:rsidRPr="006E14CE">
        <w:rPr>
          <w:lang w:eastAsia="zh-CN"/>
        </w:rPr>
        <w:t>P</w:t>
      </w:r>
      <w:r w:rsidR="006E14CE">
        <w:rPr>
          <w:rFonts w:hint="eastAsia"/>
          <w:lang w:eastAsia="zh-CN"/>
        </w:rPr>
        <w:t xml:space="preserve"> and </w:t>
      </w:r>
      <w:r w:rsidR="006E14CE" w:rsidRPr="006E14CE">
        <w:rPr>
          <w:lang w:eastAsia="zh-CN"/>
        </w:rPr>
        <w:t>P</w:t>
      </w:r>
      <w:r w:rsidR="006E14CE" w:rsidRPr="006E14CE">
        <w:rPr>
          <w:vertAlign w:val="subscript"/>
          <w:lang w:eastAsia="zh-CN"/>
        </w:rPr>
        <w:t>1</w:t>
      </w:r>
      <w:r w:rsidR="006E14CE">
        <w:rPr>
          <w:rFonts w:hint="eastAsia"/>
          <w:vertAlign w:val="subscript"/>
          <w:lang w:eastAsia="zh-CN"/>
        </w:rPr>
        <w:t xml:space="preserve"> </w:t>
      </w:r>
      <w:r w:rsidR="006E14CE" w:rsidRPr="006E14CE">
        <w:rPr>
          <w:rFonts w:hint="eastAsia"/>
          <w:lang w:eastAsia="zh-CN"/>
        </w:rPr>
        <w:t xml:space="preserve">respectively </w:t>
      </w:r>
      <w:r w:rsidR="006E14CE">
        <w:rPr>
          <w:rFonts w:hint="eastAsia"/>
          <w:lang w:eastAsia="zh-CN"/>
        </w:rPr>
        <w:t xml:space="preserve">denotes the periods of </w:t>
      </w:r>
      <w:r w:rsidR="006E14CE" w:rsidRPr="006E14CE">
        <w:rPr>
          <w:lang w:eastAsia="zh-CN"/>
        </w:rPr>
        <w:t>two TDD-UL-DL patterns</w:t>
      </w:r>
      <w:r w:rsidR="006E14CE">
        <w:rPr>
          <w:rFonts w:hint="eastAsia"/>
          <w:lang w:eastAsia="zh-CN"/>
        </w:rPr>
        <w:t>.</w:t>
      </w:r>
    </w:p>
    <w:p w14:paraId="48FC9D51" w14:textId="31C29EF8" w:rsidR="00E5007C" w:rsidRDefault="00EF59C4" w:rsidP="00E5007C">
      <w:pPr>
        <w:jc w:val="both"/>
        <w:rPr>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 xml:space="preserve">: </w:t>
      </w:r>
      <w:r w:rsidR="006E14CE" w:rsidRPr="00E5007C">
        <w:rPr>
          <w:rFonts w:hint="eastAsia"/>
          <w:i/>
          <w:iCs/>
          <w:lang w:eastAsia="zh-CN"/>
        </w:rPr>
        <w:t>For</w:t>
      </w:r>
      <w:r w:rsidR="00DE12B8" w:rsidRPr="00E5007C">
        <w:rPr>
          <w:i/>
          <w:iCs/>
          <w:lang w:eastAsia="zh-CN"/>
        </w:rPr>
        <w:t xml:space="preserve"> two TDD-UL-DL patterns</w:t>
      </w:r>
      <w:r w:rsidR="00180A87" w:rsidRPr="00E5007C">
        <w:rPr>
          <w:i/>
          <w:iCs/>
          <w:lang w:eastAsia="zh-CN"/>
        </w:rPr>
        <w:t xml:space="preserve">, </w:t>
      </w:r>
      <w:r w:rsidR="006E14CE" w:rsidRPr="00E5007C">
        <w:rPr>
          <w:i/>
          <w:iCs/>
          <w:lang w:eastAsia="zh-CN"/>
        </w:rPr>
        <w:t xml:space="preserve">the period of SBFD </w:t>
      </w:r>
      <w:proofErr w:type="spellStart"/>
      <w:r w:rsidR="006E14CE" w:rsidRPr="00E5007C">
        <w:rPr>
          <w:i/>
          <w:iCs/>
          <w:lang w:eastAsia="zh-CN"/>
        </w:rPr>
        <w:t>subband</w:t>
      </w:r>
      <w:proofErr w:type="spellEnd"/>
      <w:r w:rsidR="006E14CE" w:rsidRPr="00E5007C">
        <w:rPr>
          <w:i/>
          <w:iCs/>
          <w:lang w:eastAsia="zh-CN"/>
        </w:rPr>
        <w:t xml:space="preserve"> time location configuration is integer multiple of the sum of two TDD-UL-DL patterns period</w:t>
      </w:r>
      <w:r w:rsidR="00E5007C">
        <w:rPr>
          <w:rFonts w:hint="eastAsia"/>
          <w:i/>
          <w:iCs/>
          <w:lang w:eastAsia="zh-CN"/>
        </w:rPr>
        <w:t>.</w:t>
      </w:r>
    </w:p>
    <w:p w14:paraId="0F27A1B1" w14:textId="277735F1" w:rsidR="00FF4030" w:rsidRPr="00810ECD" w:rsidRDefault="00DE439C" w:rsidP="00E5007C">
      <w:pPr>
        <w:jc w:val="both"/>
        <w:rPr>
          <w:lang w:eastAsia="zh-CN"/>
        </w:rPr>
      </w:pPr>
      <w:r>
        <w:rPr>
          <w:rFonts w:hint="eastAsia"/>
          <w:lang w:eastAsia="zh-CN"/>
        </w:rPr>
        <w:t>For</w:t>
      </w:r>
      <w:r w:rsidR="00FF4030" w:rsidRPr="00810ECD">
        <w:rPr>
          <w:rFonts w:hint="eastAsia"/>
          <w:lang w:eastAsia="zh-CN"/>
        </w:rPr>
        <w:t xml:space="preserve"> each TDD-UL-DL pattern period, </w:t>
      </w:r>
      <w:r w:rsidR="00810ECD" w:rsidRPr="00810ECD">
        <w:rPr>
          <w:rFonts w:hint="eastAsia"/>
          <w:lang w:eastAsia="zh-CN"/>
        </w:rPr>
        <w:t>a SLIV in time-domain can be</w:t>
      </w:r>
      <w:r w:rsidR="00FF4030" w:rsidRPr="00810ECD">
        <w:rPr>
          <w:rFonts w:hint="eastAsia"/>
          <w:lang w:eastAsia="zh-CN"/>
        </w:rPr>
        <w:t xml:space="preserve"> configured and </w:t>
      </w:r>
      <w:r w:rsidR="00810ECD" w:rsidRPr="00810ECD">
        <w:rPr>
          <w:rFonts w:hint="eastAsia"/>
          <w:lang w:eastAsia="zh-CN"/>
        </w:rPr>
        <w:t>a symbol configured by the SLIV is considered SBFD symbol only if the symbol is not overlapped with an UL symbol</w:t>
      </w:r>
      <w:r w:rsidR="00251192" w:rsidRPr="00810ECD">
        <w:rPr>
          <w:rFonts w:hint="eastAsia"/>
          <w:lang w:eastAsia="zh-CN"/>
        </w:rPr>
        <w:t>.</w:t>
      </w:r>
      <w:r w:rsidR="00FF4030" w:rsidRPr="00810ECD">
        <w:rPr>
          <w:rFonts w:hint="eastAsia"/>
          <w:lang w:eastAsia="zh-CN"/>
        </w:rPr>
        <w:t xml:space="preserve"> </w:t>
      </w:r>
      <w:r w:rsidR="006A1A93">
        <w:rPr>
          <w:rFonts w:hint="eastAsia"/>
          <w:lang w:eastAsia="zh-CN"/>
        </w:rPr>
        <w:t xml:space="preserve">Considering the transition time between a SBFD symbol and a non-SBFD symbol and the guard period between </w:t>
      </w:r>
      <w:r>
        <w:rPr>
          <w:rFonts w:hint="eastAsia"/>
          <w:lang w:eastAsia="zh-CN"/>
        </w:rPr>
        <w:t>DL and UL, it may not be efficient with respect to resource utilization to have too many switching points (including switching between SBFD and non-SBFD and switching between DL and UL) in a pattern period. In this sense, some SLIV configuration patterns may not be expected.</w:t>
      </w:r>
    </w:p>
    <w:p w14:paraId="1046BBB2" w14:textId="474EAD43" w:rsidR="00FF4030" w:rsidRPr="00DE439C" w:rsidRDefault="00DE439C" w:rsidP="00E5007C">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 xml:space="preserve">: </w:t>
      </w:r>
      <w:r>
        <w:rPr>
          <w:rFonts w:hint="eastAsia"/>
          <w:i/>
          <w:iCs/>
          <w:lang w:eastAsia="zh-CN"/>
        </w:rPr>
        <w:t>A</w:t>
      </w:r>
      <w:r w:rsidRPr="00DE439C">
        <w:rPr>
          <w:i/>
          <w:iCs/>
          <w:lang w:eastAsia="zh-CN"/>
        </w:rPr>
        <w:t xml:space="preserve"> SLIV </w:t>
      </w:r>
      <w:r>
        <w:rPr>
          <w:rFonts w:hint="eastAsia"/>
          <w:i/>
          <w:iCs/>
          <w:lang w:eastAsia="zh-CN"/>
        </w:rPr>
        <w:t>is</w:t>
      </w:r>
      <w:r w:rsidRPr="00DE439C">
        <w:rPr>
          <w:i/>
          <w:iCs/>
          <w:lang w:eastAsia="zh-CN"/>
        </w:rPr>
        <w:t xml:space="preserve"> configured </w:t>
      </w:r>
      <w:r>
        <w:rPr>
          <w:rFonts w:hint="eastAsia"/>
          <w:i/>
          <w:iCs/>
          <w:lang w:eastAsia="zh-CN"/>
        </w:rPr>
        <w:t xml:space="preserve">for each </w:t>
      </w:r>
      <w:r w:rsidRPr="00E5007C">
        <w:rPr>
          <w:i/>
          <w:iCs/>
          <w:lang w:eastAsia="zh-CN"/>
        </w:rPr>
        <w:t>TDD-UL-DL pattern period</w:t>
      </w:r>
      <w:r w:rsidRPr="00DE439C">
        <w:rPr>
          <w:i/>
          <w:iCs/>
          <w:lang w:eastAsia="zh-CN"/>
        </w:rPr>
        <w:t xml:space="preserve"> and a symbol configured by the SLIV is considered SBFD symbol if the symbol is not overlapped with an UL symbol</w:t>
      </w:r>
      <w:r>
        <w:rPr>
          <w:rFonts w:hint="eastAsia"/>
          <w:i/>
          <w:iCs/>
          <w:lang w:eastAsia="zh-CN"/>
        </w:rPr>
        <w:t>.</w:t>
      </w:r>
    </w:p>
    <w:p w14:paraId="22900DE1" w14:textId="77829E6C" w:rsidR="00AF58D5" w:rsidRPr="00E5007C" w:rsidRDefault="00E5007C" w:rsidP="00E5007C">
      <w:pPr>
        <w:pStyle w:val="ListParagraph"/>
        <w:keepNext/>
        <w:widowControl w:val="0"/>
        <w:numPr>
          <w:ilvl w:val="1"/>
          <w:numId w:val="38"/>
        </w:numPr>
        <w:spacing w:beforeLines="50" w:before="120" w:afterLines="50" w:after="120"/>
        <w:jc w:val="both"/>
        <w:outlineLvl w:val="2"/>
        <w:rPr>
          <w:b/>
          <w:bCs/>
          <w:sz w:val="28"/>
          <w:szCs w:val="28"/>
          <w:lang w:val="en-GB" w:eastAsia="zh-CN"/>
        </w:rPr>
      </w:pPr>
      <w:r>
        <w:rPr>
          <w:rFonts w:eastAsiaTheme="minorEastAsia" w:hint="eastAsia"/>
          <w:b/>
          <w:bCs/>
          <w:sz w:val="28"/>
          <w:szCs w:val="28"/>
          <w:lang w:val="en-GB" w:eastAsia="zh-CN"/>
        </w:rPr>
        <w:t xml:space="preserve"> </w:t>
      </w:r>
      <w:r w:rsidR="00AF58D5" w:rsidRPr="00E5007C">
        <w:rPr>
          <w:b/>
          <w:bCs/>
          <w:sz w:val="28"/>
          <w:szCs w:val="28"/>
          <w:lang w:val="en-GB" w:eastAsia="zh-CN"/>
        </w:rPr>
        <w:t>semi-static indication of frequency domain location</w:t>
      </w:r>
    </w:p>
    <w:p w14:paraId="70F11063" w14:textId="7E80168B" w:rsidR="00391153" w:rsidRPr="00240B47" w:rsidRDefault="00891B6E" w:rsidP="00891B6E">
      <w:pPr>
        <w:jc w:val="both"/>
        <w:rPr>
          <w:rFonts w:eastAsiaTheme="minorEastAsia"/>
          <w:lang w:eastAsia="zh-CN"/>
        </w:rPr>
      </w:pPr>
      <w:r w:rsidRPr="00240B47">
        <w:rPr>
          <w:noProof/>
        </w:rPr>
        <mc:AlternateContent>
          <mc:Choice Requires="wps">
            <w:drawing>
              <wp:anchor distT="45720" distB="45720" distL="114300" distR="114300" simplePos="0" relativeHeight="251700224" behindDoc="0" locked="0" layoutInCell="1" allowOverlap="1" wp14:anchorId="29E039CF" wp14:editId="1A167E04">
                <wp:simplePos x="0" y="0"/>
                <wp:positionH relativeFrom="column">
                  <wp:posOffset>16510</wp:posOffset>
                </wp:positionH>
                <wp:positionV relativeFrom="paragraph">
                  <wp:posOffset>351155</wp:posOffset>
                </wp:positionV>
                <wp:extent cx="6119495" cy="1404620"/>
                <wp:effectExtent l="0" t="0" r="14605" b="20320"/>
                <wp:wrapSquare wrapText="bothSides"/>
                <wp:docPr id="1743464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14F2199" w14:textId="77777777" w:rsidR="00891B6E" w:rsidRPr="00CA5D18" w:rsidRDefault="00891B6E" w:rsidP="00FF2629">
                            <w:pPr>
                              <w:spacing w:after="0"/>
                              <w:rPr>
                                <w:lang w:eastAsia="zh-CN"/>
                              </w:rPr>
                            </w:pPr>
                            <w:r w:rsidRPr="00CA5D18">
                              <w:rPr>
                                <w:b/>
                                <w:bCs/>
                                <w:highlight w:val="green"/>
                                <w:lang w:val="en-GB" w:eastAsia="zh-CN"/>
                              </w:rPr>
                              <w:t>Agreement</w:t>
                            </w:r>
                          </w:p>
                          <w:p w14:paraId="43C8A793" w14:textId="77777777" w:rsidR="00891B6E" w:rsidRPr="0072531B" w:rsidRDefault="00891B6E" w:rsidP="0072531B">
                            <w:pPr>
                              <w:spacing w:after="0"/>
                              <w:rPr>
                                <w:lang w:eastAsia="zh-CN"/>
                              </w:rPr>
                            </w:pPr>
                            <w:r w:rsidRPr="0072531B">
                              <w:rPr>
                                <w:lang w:eastAsia="zh-CN"/>
                              </w:rPr>
                              <w:t xml:space="preserve">For RRC connected mode UEs, at least cell-specific configuration on time </w:t>
                            </w:r>
                            <w:r w:rsidRPr="0072531B">
                              <w:rPr>
                                <w:highlight w:val="darkYellow"/>
                                <w:lang w:eastAsia="zh-CN"/>
                              </w:rPr>
                              <w:t>and frequency(working assumption)</w:t>
                            </w:r>
                            <w:r w:rsidRPr="0072531B">
                              <w:rPr>
                                <w:lang w:eastAsia="zh-CN"/>
                              </w:rPr>
                              <w:t xml:space="preserve"> location of SBFD </w:t>
                            </w:r>
                            <w:proofErr w:type="spellStart"/>
                            <w:r w:rsidRPr="0072531B">
                              <w:rPr>
                                <w:lang w:eastAsia="zh-CN"/>
                              </w:rPr>
                              <w:t>subbands</w:t>
                            </w:r>
                            <w:proofErr w:type="spellEnd"/>
                            <w:r w:rsidRPr="0072531B">
                              <w:rPr>
                                <w:lang w:eastAsia="zh-CN"/>
                              </w:rPr>
                              <w:t xml:space="preserve"> is supported within a TDD carrier.</w:t>
                            </w:r>
                          </w:p>
                          <w:p w14:paraId="03D186B3" w14:textId="77777777" w:rsidR="00891B6E" w:rsidRDefault="00891B6E" w:rsidP="00545EFD">
                            <w:pPr>
                              <w:spacing w:after="0"/>
                              <w:rPr>
                                <w:lang w:eastAsia="zh-CN"/>
                              </w:rPr>
                            </w:pPr>
                            <w:r w:rsidRPr="0072531B">
                              <w:rPr>
                                <w:lang w:eastAsia="zh-CN"/>
                              </w:rPr>
                              <w:t xml:space="preserve">FFS: Additional support of UE-specific configuration on time and/or frequency locations of SBFD </w:t>
                            </w:r>
                            <w:proofErr w:type="spellStart"/>
                            <w:r w:rsidRPr="0072531B">
                              <w:rPr>
                                <w:lang w:eastAsia="zh-CN"/>
                              </w:rPr>
                              <w:t>subbands</w:t>
                            </w:r>
                            <w:proofErr w:type="spellEnd"/>
                          </w:p>
                          <w:p w14:paraId="43955A5A" w14:textId="77777777" w:rsidR="00F74D67" w:rsidRDefault="00F74D67" w:rsidP="00F74D67">
                            <w:pPr>
                              <w:snapToGrid w:val="0"/>
                              <w:spacing w:after="0"/>
                              <w:rPr>
                                <w:lang w:eastAsia="zh-CN"/>
                              </w:rPr>
                            </w:pPr>
                          </w:p>
                          <w:p w14:paraId="37809AEB" w14:textId="77777777" w:rsidR="00F74D67" w:rsidRPr="000B265E" w:rsidRDefault="00F74D67" w:rsidP="00F74D67">
                            <w:pPr>
                              <w:snapToGrid w:val="0"/>
                              <w:spacing w:after="0"/>
                              <w:rPr>
                                <w:rFonts w:eastAsia="Malgun Gothic"/>
                                <w:b/>
                                <w:highlight w:val="green"/>
                                <w:lang w:eastAsia="zh-CN"/>
                              </w:rPr>
                            </w:pPr>
                            <w:r w:rsidRPr="000B265E">
                              <w:rPr>
                                <w:rFonts w:eastAsia="Malgun Gothic"/>
                                <w:b/>
                                <w:highlight w:val="green"/>
                                <w:lang w:eastAsia="zh-CN"/>
                              </w:rPr>
                              <w:t>Agreement</w:t>
                            </w:r>
                          </w:p>
                          <w:p w14:paraId="5BC3F80B" w14:textId="77777777" w:rsidR="00F74D67" w:rsidRPr="000B265E" w:rsidRDefault="00F74D67" w:rsidP="00F74D67">
                            <w:pPr>
                              <w:snapToGrid w:val="0"/>
                              <w:spacing w:after="0"/>
                              <w:rPr>
                                <w:rFonts w:eastAsia="Malgun Gothic"/>
                                <w:lang w:eastAsia="zh-CN"/>
                              </w:rPr>
                            </w:pPr>
                            <w:r w:rsidRPr="000B265E">
                              <w:rPr>
                                <w:rFonts w:eastAsia="Malgun Gothic"/>
                                <w:lang w:eastAsia="zh-CN"/>
                              </w:rPr>
                              <w:t xml:space="preserve">For cell-specific configuration of frequency locations of SBFD </w:t>
                            </w:r>
                            <w:proofErr w:type="spellStart"/>
                            <w:r w:rsidRPr="000B265E">
                              <w:rPr>
                                <w:rFonts w:eastAsia="Malgun Gothic"/>
                                <w:lang w:eastAsia="zh-CN"/>
                              </w:rPr>
                              <w:t>subbands</w:t>
                            </w:r>
                            <w:proofErr w:type="spellEnd"/>
                            <w:r w:rsidRPr="000B265E">
                              <w:rPr>
                                <w:rFonts w:eastAsia="Malgun Gothic"/>
                                <w:lang w:eastAsia="zh-CN"/>
                              </w:rPr>
                              <w:t>,</w:t>
                            </w:r>
                          </w:p>
                          <w:p w14:paraId="080FB390" w14:textId="77777777" w:rsidR="00F74D67" w:rsidRPr="000B265E" w:rsidRDefault="00F74D67" w:rsidP="00F74D67">
                            <w:pPr>
                              <w:numPr>
                                <w:ilvl w:val="0"/>
                                <w:numId w:val="39"/>
                              </w:numPr>
                              <w:overflowPunct/>
                              <w:autoSpaceDE/>
                              <w:autoSpaceDN/>
                              <w:adjustRightInd/>
                              <w:snapToGrid w:val="0"/>
                              <w:spacing w:after="0"/>
                              <w:textAlignment w:val="auto"/>
                              <w:rPr>
                                <w:rFonts w:eastAsia="Malgun Gothic"/>
                                <w:lang w:eastAsia="zh-CN"/>
                              </w:rPr>
                            </w:pPr>
                            <w:r w:rsidRPr="000B265E">
                              <w:rPr>
                                <w:rFonts w:eastAsia="Malgun Gothic"/>
                                <w:lang w:eastAsia="zh-CN"/>
                              </w:rPr>
                              <w:t xml:space="preserve">Option 1: Cell-specific frequency locations of SBFD </w:t>
                            </w:r>
                            <w:proofErr w:type="spellStart"/>
                            <w:r w:rsidRPr="000B265E">
                              <w:rPr>
                                <w:rFonts w:eastAsia="Malgun Gothic"/>
                                <w:lang w:eastAsia="zh-CN"/>
                              </w:rPr>
                              <w:t>subbands</w:t>
                            </w:r>
                            <w:proofErr w:type="spellEnd"/>
                            <w:r w:rsidRPr="000B265E">
                              <w:rPr>
                                <w:rFonts w:eastAsia="Malgun Gothic"/>
                                <w:lang w:eastAsia="zh-CN"/>
                              </w:rPr>
                              <w:t xml:space="preserve"> are separately configured for each SCS configuration in </w:t>
                            </w:r>
                            <w:r>
                              <w:rPr>
                                <w:i/>
                                <w:lang w:eastAsia="zh-CN"/>
                              </w:rPr>
                              <w:t>SCS-</w:t>
                            </w:r>
                            <w:proofErr w:type="spellStart"/>
                            <w:r>
                              <w:rPr>
                                <w:i/>
                                <w:lang w:eastAsia="zh-CN"/>
                              </w:rPr>
                              <w:t>SpecificCarrier</w:t>
                            </w:r>
                            <w:r w:rsidRPr="000B265E">
                              <w:rPr>
                                <w:rFonts w:eastAsia="Malgun Gothic"/>
                                <w:i/>
                                <w:lang w:eastAsia="zh-CN"/>
                              </w:rPr>
                              <w:t>List</w:t>
                            </w:r>
                            <w:proofErr w:type="spellEnd"/>
                            <w:r w:rsidRPr="000B265E">
                              <w:rPr>
                                <w:rFonts w:eastAsia="Malgun Gothic"/>
                                <w:lang w:eastAsia="zh-CN"/>
                              </w:rPr>
                              <w:t>.</w:t>
                            </w:r>
                          </w:p>
                          <w:p w14:paraId="587C66CD" w14:textId="3A7D2A34" w:rsidR="00F74D67" w:rsidRPr="00F74D67" w:rsidRDefault="00F74D67" w:rsidP="00545EFD">
                            <w:pPr>
                              <w:numPr>
                                <w:ilvl w:val="1"/>
                                <w:numId w:val="39"/>
                              </w:numPr>
                              <w:overflowPunct/>
                              <w:autoSpaceDE/>
                              <w:autoSpaceDN/>
                              <w:adjustRightInd/>
                              <w:snapToGrid w:val="0"/>
                              <w:spacing w:after="0"/>
                              <w:textAlignment w:val="auto"/>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w:t>
                            </w:r>
                            <w:proofErr w:type="spellStart"/>
                            <w:r w:rsidRPr="000B265E">
                              <w:rPr>
                                <w:rFonts w:eastAsia="Malgun Gothic"/>
                                <w:i/>
                                <w:lang w:eastAsia="zh-CN"/>
                              </w:rPr>
                              <w:t>offsetToCarrier</w:t>
                            </w:r>
                            <w:proofErr w:type="spellEnd"/>
                            <w:r>
                              <w:rPr>
                                <w:szCs w:val="22"/>
                                <w:lang w:eastAsia="sv-SE"/>
                              </w:rPr>
                              <w:t xml:space="preserve"> corresponding to this subcarrier spacing</w:t>
                            </w:r>
                            <w:r w:rsidRPr="000B265E">
                              <w:rPr>
                                <w:rFonts w:eastAsia="Malgun Gothic"/>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E039CF" id="_x0000_s1028" type="#_x0000_t202" style="position:absolute;left:0;text-align:left;margin-left:1.3pt;margin-top:27.65pt;width:481.8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">
                <v:textbox style="mso-fit-shape-to-text:t">
                  <w:txbxContent>
                    <w:p w14:paraId="314F2199" w14:textId="77777777" w:rsidR="00891B6E" w:rsidRPr="00CA5D18" w:rsidRDefault="00891B6E" w:rsidP="00FF2629">
                      <w:pPr>
                        <w:spacing w:after="0"/>
                        <w:rPr>
                          <w:lang w:eastAsia="zh-CN"/>
                        </w:rPr>
                      </w:pPr>
                      <w:r w:rsidRPr="00CA5D18">
                        <w:rPr>
                          <w:b/>
                          <w:bCs/>
                          <w:highlight w:val="green"/>
                          <w:lang w:val="en-GB" w:eastAsia="zh-CN"/>
                        </w:rPr>
                        <w:t>Agreement</w:t>
                      </w:r>
                    </w:p>
                    <w:p w14:paraId="43C8A793" w14:textId="77777777" w:rsidR="00891B6E" w:rsidRPr="0072531B" w:rsidRDefault="00891B6E" w:rsidP="0072531B">
                      <w:pPr>
                        <w:spacing w:after="0"/>
                        <w:rPr>
                          <w:lang w:eastAsia="zh-CN"/>
                        </w:rPr>
                      </w:pPr>
                      <w:r w:rsidRPr="0072531B">
                        <w:rPr>
                          <w:lang w:eastAsia="zh-CN"/>
                        </w:rPr>
                        <w:t xml:space="preserve">For RRC connected mode UEs, at least cell-specific configuration on time </w:t>
                      </w:r>
                      <w:r w:rsidRPr="0072531B">
                        <w:rPr>
                          <w:highlight w:val="darkYellow"/>
                          <w:lang w:eastAsia="zh-CN"/>
                        </w:rPr>
                        <w:t>and frequency(working assumption)</w:t>
                      </w:r>
                      <w:r w:rsidRPr="0072531B">
                        <w:rPr>
                          <w:lang w:eastAsia="zh-CN"/>
                        </w:rPr>
                        <w:t xml:space="preserve"> location of SBFD </w:t>
                      </w:r>
                      <w:proofErr w:type="spellStart"/>
                      <w:r w:rsidRPr="0072531B">
                        <w:rPr>
                          <w:lang w:eastAsia="zh-CN"/>
                        </w:rPr>
                        <w:t>subbands</w:t>
                      </w:r>
                      <w:proofErr w:type="spellEnd"/>
                      <w:r w:rsidRPr="0072531B">
                        <w:rPr>
                          <w:lang w:eastAsia="zh-CN"/>
                        </w:rPr>
                        <w:t xml:space="preserve"> is supported within a TDD carrier.</w:t>
                      </w:r>
                    </w:p>
                    <w:p w14:paraId="03D186B3" w14:textId="77777777" w:rsidR="00891B6E" w:rsidRDefault="00891B6E" w:rsidP="00545EFD">
                      <w:pPr>
                        <w:spacing w:after="0"/>
                        <w:rPr>
                          <w:lang w:eastAsia="zh-CN"/>
                        </w:rPr>
                      </w:pPr>
                      <w:r w:rsidRPr="0072531B">
                        <w:rPr>
                          <w:lang w:eastAsia="zh-CN"/>
                        </w:rPr>
                        <w:t xml:space="preserve">FFS: Additional support of UE-specific configuration on time and/or frequency locations of SBFD </w:t>
                      </w:r>
                      <w:proofErr w:type="spellStart"/>
                      <w:r w:rsidRPr="0072531B">
                        <w:rPr>
                          <w:lang w:eastAsia="zh-CN"/>
                        </w:rPr>
                        <w:t>subbands</w:t>
                      </w:r>
                      <w:proofErr w:type="spellEnd"/>
                    </w:p>
                    <w:p w14:paraId="43955A5A" w14:textId="77777777" w:rsidR="00F74D67" w:rsidRDefault="00F74D67" w:rsidP="00F74D67">
                      <w:pPr>
                        <w:snapToGrid w:val="0"/>
                        <w:spacing w:after="0"/>
                        <w:rPr>
                          <w:lang w:eastAsia="zh-CN"/>
                        </w:rPr>
                      </w:pPr>
                    </w:p>
                    <w:p w14:paraId="37809AEB" w14:textId="77777777" w:rsidR="00F74D67" w:rsidRPr="000B265E" w:rsidRDefault="00F74D67" w:rsidP="00F74D67">
                      <w:pPr>
                        <w:snapToGrid w:val="0"/>
                        <w:spacing w:after="0"/>
                        <w:rPr>
                          <w:rFonts w:eastAsia="Malgun Gothic"/>
                          <w:b/>
                          <w:highlight w:val="green"/>
                          <w:lang w:eastAsia="zh-CN"/>
                        </w:rPr>
                      </w:pPr>
                      <w:r w:rsidRPr="000B265E">
                        <w:rPr>
                          <w:rFonts w:eastAsia="Malgun Gothic"/>
                          <w:b/>
                          <w:highlight w:val="green"/>
                          <w:lang w:eastAsia="zh-CN"/>
                        </w:rPr>
                        <w:t>Agreement</w:t>
                      </w:r>
                    </w:p>
                    <w:p w14:paraId="5BC3F80B" w14:textId="77777777" w:rsidR="00F74D67" w:rsidRPr="000B265E" w:rsidRDefault="00F74D67" w:rsidP="00F74D67">
                      <w:pPr>
                        <w:snapToGrid w:val="0"/>
                        <w:spacing w:after="0"/>
                        <w:rPr>
                          <w:rFonts w:eastAsia="Malgun Gothic"/>
                          <w:lang w:eastAsia="zh-CN"/>
                        </w:rPr>
                      </w:pPr>
                      <w:r w:rsidRPr="000B265E">
                        <w:rPr>
                          <w:rFonts w:eastAsia="Malgun Gothic"/>
                          <w:lang w:eastAsia="zh-CN"/>
                        </w:rPr>
                        <w:t xml:space="preserve">For cell-specific configuration of frequency locations of SBFD </w:t>
                      </w:r>
                      <w:proofErr w:type="spellStart"/>
                      <w:r w:rsidRPr="000B265E">
                        <w:rPr>
                          <w:rFonts w:eastAsia="Malgun Gothic"/>
                          <w:lang w:eastAsia="zh-CN"/>
                        </w:rPr>
                        <w:t>subbands</w:t>
                      </w:r>
                      <w:proofErr w:type="spellEnd"/>
                      <w:r w:rsidRPr="000B265E">
                        <w:rPr>
                          <w:rFonts w:eastAsia="Malgun Gothic"/>
                          <w:lang w:eastAsia="zh-CN"/>
                        </w:rPr>
                        <w:t>,</w:t>
                      </w:r>
                    </w:p>
                    <w:p w14:paraId="080FB390" w14:textId="77777777" w:rsidR="00F74D67" w:rsidRPr="000B265E" w:rsidRDefault="00F74D67" w:rsidP="00F74D67">
                      <w:pPr>
                        <w:numPr>
                          <w:ilvl w:val="0"/>
                          <w:numId w:val="39"/>
                        </w:numPr>
                        <w:overflowPunct/>
                        <w:autoSpaceDE/>
                        <w:autoSpaceDN/>
                        <w:adjustRightInd/>
                        <w:snapToGrid w:val="0"/>
                        <w:spacing w:after="0"/>
                        <w:textAlignment w:val="auto"/>
                        <w:rPr>
                          <w:rFonts w:eastAsia="Malgun Gothic"/>
                          <w:lang w:eastAsia="zh-CN"/>
                        </w:rPr>
                      </w:pPr>
                      <w:r w:rsidRPr="000B265E">
                        <w:rPr>
                          <w:rFonts w:eastAsia="Malgun Gothic"/>
                          <w:lang w:eastAsia="zh-CN"/>
                        </w:rPr>
                        <w:t xml:space="preserve">Option 1: Cell-specific frequency locations of SBFD </w:t>
                      </w:r>
                      <w:proofErr w:type="spellStart"/>
                      <w:r w:rsidRPr="000B265E">
                        <w:rPr>
                          <w:rFonts w:eastAsia="Malgun Gothic"/>
                          <w:lang w:eastAsia="zh-CN"/>
                        </w:rPr>
                        <w:t>subbands</w:t>
                      </w:r>
                      <w:proofErr w:type="spellEnd"/>
                      <w:r w:rsidRPr="000B265E">
                        <w:rPr>
                          <w:rFonts w:eastAsia="Malgun Gothic"/>
                          <w:lang w:eastAsia="zh-CN"/>
                        </w:rPr>
                        <w:t xml:space="preserve"> are separately configured for each SCS configuration in </w:t>
                      </w:r>
                      <w:r>
                        <w:rPr>
                          <w:i/>
                          <w:lang w:eastAsia="zh-CN"/>
                        </w:rPr>
                        <w:t>SCS-</w:t>
                      </w:r>
                      <w:proofErr w:type="spellStart"/>
                      <w:r>
                        <w:rPr>
                          <w:i/>
                          <w:lang w:eastAsia="zh-CN"/>
                        </w:rPr>
                        <w:t>SpecificCarrier</w:t>
                      </w:r>
                      <w:r w:rsidRPr="000B265E">
                        <w:rPr>
                          <w:rFonts w:eastAsia="Malgun Gothic"/>
                          <w:i/>
                          <w:lang w:eastAsia="zh-CN"/>
                        </w:rPr>
                        <w:t>List</w:t>
                      </w:r>
                      <w:proofErr w:type="spellEnd"/>
                      <w:r w:rsidRPr="000B265E">
                        <w:rPr>
                          <w:rFonts w:eastAsia="Malgun Gothic"/>
                          <w:lang w:eastAsia="zh-CN"/>
                        </w:rPr>
                        <w:t>.</w:t>
                      </w:r>
                    </w:p>
                    <w:p w14:paraId="587C66CD" w14:textId="3A7D2A34" w:rsidR="00F74D67" w:rsidRPr="00F74D67" w:rsidRDefault="00F74D67" w:rsidP="00545EFD">
                      <w:pPr>
                        <w:numPr>
                          <w:ilvl w:val="1"/>
                          <w:numId w:val="39"/>
                        </w:numPr>
                        <w:overflowPunct/>
                        <w:autoSpaceDE/>
                        <w:autoSpaceDN/>
                        <w:adjustRightInd/>
                        <w:snapToGrid w:val="0"/>
                        <w:spacing w:after="0"/>
                        <w:textAlignment w:val="auto"/>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w:t>
                      </w:r>
                      <w:proofErr w:type="spellStart"/>
                      <w:r w:rsidRPr="000B265E">
                        <w:rPr>
                          <w:rFonts w:eastAsia="Malgun Gothic"/>
                          <w:i/>
                          <w:lang w:eastAsia="zh-CN"/>
                        </w:rPr>
                        <w:t>offsetToCarrier</w:t>
                      </w:r>
                      <w:proofErr w:type="spellEnd"/>
                      <w:r>
                        <w:rPr>
                          <w:szCs w:val="22"/>
                          <w:lang w:eastAsia="sv-SE"/>
                        </w:rPr>
                        <w:t xml:space="preserve"> corresponding to this subcarrier spacing</w:t>
                      </w:r>
                      <w:r w:rsidRPr="000B265E">
                        <w:rPr>
                          <w:rFonts w:eastAsia="Malgun Gothic"/>
                          <w:lang w:eastAsia="zh-CN"/>
                        </w:rPr>
                        <w:t>.</w:t>
                      </w:r>
                    </w:p>
                  </w:txbxContent>
                </v:textbox>
                <w10:wrap type="square"/>
              </v:shape>
            </w:pict>
          </mc:Fallback>
        </mc:AlternateContent>
      </w:r>
      <w:r>
        <w:rPr>
          <w:rFonts w:hint="eastAsia"/>
          <w:noProof/>
          <w:lang w:eastAsia="zh-CN"/>
        </w:rPr>
        <w:t>At</w:t>
      </w:r>
      <w:r w:rsidRPr="00545EFD">
        <w:rPr>
          <w:noProof/>
        </w:rPr>
        <w:t xml:space="preserve"> </w:t>
      </w:r>
      <w:r w:rsidR="00372748">
        <w:rPr>
          <w:rFonts w:hint="eastAsia"/>
          <w:noProof/>
          <w:lang w:eastAsia="zh-CN"/>
        </w:rPr>
        <w:t>RAN1 #116</w:t>
      </w:r>
      <w:r w:rsidR="00F74D67">
        <w:rPr>
          <w:rFonts w:hint="eastAsia"/>
          <w:noProof/>
          <w:lang w:eastAsia="zh-CN"/>
        </w:rPr>
        <w:t xml:space="preserve"> and RAN 1 #116bis</w:t>
      </w:r>
      <w:r w:rsidR="00545EFD" w:rsidRPr="00545EFD">
        <w:rPr>
          <w:noProof/>
        </w:rPr>
        <w:t>, the following agreement</w:t>
      </w:r>
      <w:r w:rsidR="00F74D67">
        <w:rPr>
          <w:rFonts w:hint="eastAsia"/>
          <w:noProof/>
          <w:lang w:eastAsia="zh-CN"/>
        </w:rPr>
        <w:t>s</w:t>
      </w:r>
      <w:r w:rsidR="00545EFD" w:rsidRPr="00545EFD">
        <w:rPr>
          <w:noProof/>
        </w:rPr>
        <w:t xml:space="preserve"> </w:t>
      </w:r>
      <w:r w:rsidR="00F74D67">
        <w:rPr>
          <w:rFonts w:hint="eastAsia"/>
          <w:noProof/>
          <w:lang w:eastAsia="zh-CN"/>
        </w:rPr>
        <w:t>were respectively</w:t>
      </w:r>
      <w:r w:rsidR="00545EFD" w:rsidRPr="00545EFD">
        <w:rPr>
          <w:noProof/>
        </w:rPr>
        <w:t xml:space="preserve"> reached on the semi</w:t>
      </w:r>
      <w:r w:rsidR="00545EFD">
        <w:rPr>
          <w:rFonts w:hint="eastAsia"/>
          <w:noProof/>
          <w:lang w:eastAsia="zh-CN"/>
        </w:rPr>
        <w:t>-</w:t>
      </w:r>
      <w:r w:rsidR="00545EFD" w:rsidRPr="00545EFD">
        <w:rPr>
          <w:noProof/>
        </w:rPr>
        <w:t xml:space="preserve">static indication signaling of the frequency </w:t>
      </w:r>
      <w:r w:rsidR="00545EFD" w:rsidRPr="0072531B">
        <w:rPr>
          <w:lang w:eastAsia="zh-CN"/>
        </w:rPr>
        <w:t xml:space="preserve">location </w:t>
      </w:r>
      <w:r w:rsidR="00545EFD" w:rsidRPr="00545EFD">
        <w:rPr>
          <w:noProof/>
        </w:rPr>
        <w:t>of the SBFD subband</w:t>
      </w:r>
      <w:r w:rsidR="005E4973" w:rsidRPr="00240B47">
        <w:rPr>
          <w:noProof/>
        </w:rPr>
        <w:t>.</w:t>
      </w:r>
    </w:p>
    <w:p w14:paraId="5D74C336" w14:textId="6F93D7CD" w:rsidR="009E47C3" w:rsidRPr="009E47C3" w:rsidRDefault="00F74D67" w:rsidP="002F273E">
      <w:pPr>
        <w:jc w:val="both"/>
        <w:rPr>
          <w:lang w:eastAsia="zh-CN"/>
        </w:rPr>
      </w:pPr>
      <w:r>
        <w:rPr>
          <w:rFonts w:hint="eastAsia"/>
          <w:lang w:eastAsia="zh-CN"/>
        </w:rPr>
        <w:t xml:space="preserve">It is still open whether additional </w:t>
      </w:r>
      <w:r w:rsidRPr="00F74D67">
        <w:rPr>
          <w:lang w:eastAsia="zh-CN"/>
        </w:rPr>
        <w:t xml:space="preserve">UE-specific configuration on time and/or frequency locations of SBFD </w:t>
      </w:r>
      <w:proofErr w:type="spellStart"/>
      <w:r w:rsidRPr="00F74D67">
        <w:rPr>
          <w:lang w:eastAsia="zh-CN"/>
        </w:rPr>
        <w:t>subbands</w:t>
      </w:r>
      <w:proofErr w:type="spellEnd"/>
      <w:r w:rsidRPr="00F74D67">
        <w:rPr>
          <w:rFonts w:hint="eastAsia"/>
          <w:lang w:eastAsia="zh-CN"/>
        </w:rPr>
        <w:t xml:space="preserve"> </w:t>
      </w:r>
      <w:r>
        <w:rPr>
          <w:rFonts w:hint="eastAsia"/>
          <w:lang w:eastAsia="zh-CN"/>
        </w:rPr>
        <w:t xml:space="preserve">is supported. </w:t>
      </w:r>
      <w:r w:rsidR="006D6F79">
        <w:rPr>
          <w:rFonts w:hint="eastAsia"/>
          <w:lang w:eastAsia="zh-CN"/>
        </w:rPr>
        <w:t xml:space="preserve">The major motivation to support UE-specific configuration of frequency locations of SBFD </w:t>
      </w:r>
      <w:proofErr w:type="spellStart"/>
      <w:r w:rsidR="006D6F79">
        <w:rPr>
          <w:rFonts w:hint="eastAsia"/>
          <w:lang w:eastAsia="zh-CN"/>
        </w:rPr>
        <w:t>subbands</w:t>
      </w:r>
      <w:proofErr w:type="spellEnd"/>
      <w:r w:rsidR="006D6F79">
        <w:rPr>
          <w:rFonts w:hint="eastAsia"/>
          <w:lang w:eastAsia="zh-CN"/>
        </w:rPr>
        <w:t xml:space="preserve"> is to </w:t>
      </w:r>
      <w:r w:rsidR="006D6F79">
        <w:rPr>
          <w:lang w:eastAsia="zh-CN"/>
        </w:rPr>
        <w:t>accommodate</w:t>
      </w:r>
      <w:r w:rsidR="006D6F79">
        <w:rPr>
          <w:rFonts w:hint="eastAsia"/>
          <w:lang w:eastAsia="zh-CN"/>
        </w:rPr>
        <w:t xml:space="preserve"> different sizes of </w:t>
      </w:r>
      <w:proofErr w:type="spellStart"/>
      <w:r w:rsidR="006D6F79">
        <w:rPr>
          <w:rFonts w:hint="eastAsia"/>
          <w:lang w:eastAsia="zh-CN"/>
        </w:rPr>
        <w:t>guardband</w:t>
      </w:r>
      <w:proofErr w:type="spellEnd"/>
      <w:r w:rsidR="006D6F79">
        <w:rPr>
          <w:rFonts w:hint="eastAsia"/>
          <w:lang w:eastAsia="zh-CN"/>
        </w:rPr>
        <w:t xml:space="preserve"> considering different UE capabilities (especially filtering capability). However, t</w:t>
      </w:r>
      <w:r>
        <w:rPr>
          <w:rFonts w:hint="eastAsia"/>
          <w:lang w:eastAsia="zh-CN"/>
        </w:rPr>
        <w:t xml:space="preserve">he UE-specific configuration will </w:t>
      </w:r>
      <w:r w:rsidR="006D6F79">
        <w:rPr>
          <w:rFonts w:hint="eastAsia"/>
          <w:lang w:eastAsia="zh-CN"/>
        </w:rPr>
        <w:t xml:space="preserve">highly </w:t>
      </w:r>
      <w:r>
        <w:rPr>
          <w:rFonts w:hint="eastAsia"/>
          <w:lang w:eastAsia="zh-CN"/>
        </w:rPr>
        <w:t>complicate the interference situation</w:t>
      </w:r>
      <w:r w:rsidR="006D6F79">
        <w:rPr>
          <w:rFonts w:hint="eastAsia"/>
          <w:lang w:eastAsia="zh-CN"/>
        </w:rPr>
        <w:t xml:space="preserve">. And also, the </w:t>
      </w:r>
      <w:proofErr w:type="spellStart"/>
      <w:r w:rsidR="006D6F79">
        <w:rPr>
          <w:rFonts w:hint="eastAsia"/>
          <w:lang w:eastAsia="zh-CN"/>
        </w:rPr>
        <w:t>guardband</w:t>
      </w:r>
      <w:proofErr w:type="spellEnd"/>
      <w:r w:rsidR="006D6F79">
        <w:rPr>
          <w:rFonts w:hint="eastAsia"/>
          <w:lang w:eastAsia="zh-CN"/>
        </w:rPr>
        <w:t xml:space="preserve"> can be configured with sufficient </w:t>
      </w:r>
      <w:r w:rsidR="006D6F79">
        <w:rPr>
          <w:lang w:eastAsia="zh-CN"/>
        </w:rPr>
        <w:t>margin</w:t>
      </w:r>
      <w:r w:rsidR="006D6F79">
        <w:rPr>
          <w:rFonts w:hint="eastAsia"/>
          <w:lang w:eastAsia="zh-CN"/>
        </w:rPr>
        <w:t xml:space="preserve"> so that there would be no problem for the UE implementation. A </w:t>
      </w:r>
      <w:proofErr w:type="spellStart"/>
      <w:r w:rsidR="006D6F79">
        <w:rPr>
          <w:rFonts w:hint="eastAsia"/>
          <w:lang w:eastAsia="zh-CN"/>
        </w:rPr>
        <w:t>guardband</w:t>
      </w:r>
      <w:proofErr w:type="spellEnd"/>
      <w:r w:rsidR="006D6F79">
        <w:rPr>
          <w:rFonts w:hint="eastAsia"/>
          <w:lang w:eastAsia="zh-CN"/>
        </w:rPr>
        <w:t xml:space="preserve"> with sufficient margin would be nevertheless needed if SBFD operation is supported for UEs in RRC INACTIVE/IDLE mode</w:t>
      </w:r>
      <w:r>
        <w:rPr>
          <w:rFonts w:hint="eastAsia"/>
          <w:lang w:eastAsia="zh-CN"/>
        </w:rPr>
        <w:t xml:space="preserve">. </w:t>
      </w:r>
      <w:r w:rsidR="009E47C3" w:rsidRPr="009E47C3">
        <w:rPr>
          <w:rFonts w:hint="eastAsia"/>
          <w:lang w:eastAsia="zh-CN"/>
        </w:rPr>
        <w:t>In order to efficiently manage cross link interference</w:t>
      </w:r>
      <w:r>
        <w:rPr>
          <w:rFonts w:hint="eastAsia"/>
          <w:lang w:eastAsia="zh-CN"/>
        </w:rPr>
        <w:t xml:space="preserve">, </w:t>
      </w:r>
      <w:r w:rsidR="006D6F79">
        <w:rPr>
          <w:rFonts w:hint="eastAsia"/>
          <w:lang w:eastAsia="zh-CN"/>
        </w:rPr>
        <w:t>we prefer to only support cell</w:t>
      </w:r>
      <w:r w:rsidRPr="00F74D67">
        <w:rPr>
          <w:lang w:eastAsia="zh-CN"/>
        </w:rPr>
        <w:t xml:space="preserve">-specific configuration on time and/or frequency locations of SBFD </w:t>
      </w:r>
      <w:proofErr w:type="spellStart"/>
      <w:r w:rsidRPr="00F74D67">
        <w:rPr>
          <w:lang w:eastAsia="zh-CN"/>
        </w:rPr>
        <w:t>subbands</w:t>
      </w:r>
      <w:proofErr w:type="spellEnd"/>
      <w:r w:rsidR="006D6F79">
        <w:rPr>
          <w:rFonts w:hint="eastAsia"/>
          <w:lang w:eastAsia="zh-CN"/>
        </w:rPr>
        <w:t>.</w:t>
      </w:r>
    </w:p>
    <w:p w14:paraId="6BD160FE" w14:textId="3CF9400D" w:rsidR="002F273E" w:rsidRPr="00240B47" w:rsidRDefault="00EF59C4" w:rsidP="002F273E">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w:t>
      </w:r>
      <w:r w:rsidR="002F273E" w:rsidRPr="00240B47">
        <w:rPr>
          <w:b/>
          <w:bCs/>
          <w:i/>
          <w:iCs/>
          <w:lang w:eastAsia="zh-CN"/>
        </w:rPr>
        <w:t xml:space="preserve"> </w:t>
      </w:r>
      <w:r w:rsidR="00EA448A">
        <w:rPr>
          <w:rFonts w:hint="eastAsia"/>
          <w:i/>
          <w:iCs/>
          <w:lang w:eastAsia="zh-CN"/>
        </w:rPr>
        <w:t>Only cell</w:t>
      </w:r>
      <w:r w:rsidR="00EA448A" w:rsidRPr="00EA448A">
        <w:rPr>
          <w:i/>
          <w:iCs/>
          <w:lang w:eastAsia="zh-CN"/>
        </w:rPr>
        <w:t xml:space="preserve">-specific configuration on time and/or frequency locations of SBFD </w:t>
      </w:r>
      <w:proofErr w:type="spellStart"/>
      <w:r w:rsidR="00EA448A" w:rsidRPr="00EA448A">
        <w:rPr>
          <w:i/>
          <w:iCs/>
          <w:lang w:eastAsia="zh-CN"/>
        </w:rPr>
        <w:t>subbands</w:t>
      </w:r>
      <w:proofErr w:type="spellEnd"/>
      <w:r w:rsidR="00EA448A">
        <w:rPr>
          <w:rFonts w:hint="eastAsia"/>
          <w:i/>
          <w:iCs/>
          <w:lang w:eastAsia="zh-CN"/>
        </w:rPr>
        <w:t xml:space="preserve"> is supported.</w:t>
      </w:r>
    </w:p>
    <w:p w14:paraId="3DCADD1E" w14:textId="20CE753F" w:rsidR="00535C06" w:rsidRDefault="00535C06" w:rsidP="00535C06">
      <w:pPr>
        <w:jc w:val="both"/>
        <w:rPr>
          <w:lang w:eastAsia="zh-CN"/>
        </w:rPr>
      </w:pPr>
      <w:r w:rsidRPr="00391153">
        <w:rPr>
          <w:noProof/>
        </w:rPr>
        <w:lastRenderedPageBreak/>
        <mc:AlternateContent>
          <mc:Choice Requires="wps">
            <w:drawing>
              <wp:anchor distT="45720" distB="45720" distL="114300" distR="114300" simplePos="0" relativeHeight="251687936" behindDoc="0" locked="0" layoutInCell="1" allowOverlap="1" wp14:anchorId="6943B0C5" wp14:editId="1D7144A5">
                <wp:simplePos x="0" y="0"/>
                <wp:positionH relativeFrom="margin">
                  <wp:align>right</wp:align>
                </wp:positionH>
                <wp:positionV relativeFrom="paragraph">
                  <wp:posOffset>204451</wp:posOffset>
                </wp:positionV>
                <wp:extent cx="6119495" cy="1404620"/>
                <wp:effectExtent l="0" t="0" r="14605" b="25400"/>
                <wp:wrapSquare wrapText="bothSides"/>
                <wp:docPr id="3018963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E42D2CC" w14:textId="77777777" w:rsidR="00535C06" w:rsidRPr="00CA5D18" w:rsidRDefault="00535C06" w:rsidP="00535C06">
                            <w:pPr>
                              <w:spacing w:after="0"/>
                              <w:rPr>
                                <w:lang w:eastAsia="zh-CN"/>
                              </w:rPr>
                            </w:pPr>
                            <w:r w:rsidRPr="00CA5D18">
                              <w:rPr>
                                <w:b/>
                                <w:bCs/>
                                <w:highlight w:val="green"/>
                                <w:lang w:val="en-GB" w:eastAsia="zh-CN"/>
                              </w:rPr>
                              <w:t>Agreement</w:t>
                            </w:r>
                          </w:p>
                          <w:p w14:paraId="449DCB74" w14:textId="77777777" w:rsidR="00535C06" w:rsidRPr="008A0A6D" w:rsidRDefault="00535C06" w:rsidP="00535C06">
                            <w:pPr>
                              <w:spacing w:after="0"/>
                              <w:rPr>
                                <w:lang w:eastAsia="zh-CN"/>
                              </w:rPr>
                            </w:pPr>
                            <w:r w:rsidRPr="008A0A6D">
                              <w:rPr>
                                <w:lang w:eastAsia="zh-CN"/>
                              </w:rPr>
                              <w:t xml:space="preserve">The maximum number of UL </w:t>
                            </w:r>
                            <w:proofErr w:type="spellStart"/>
                            <w:r w:rsidRPr="008A0A6D">
                              <w:rPr>
                                <w:lang w:eastAsia="zh-CN"/>
                              </w:rPr>
                              <w:t>subbands</w:t>
                            </w:r>
                            <w:proofErr w:type="spellEnd"/>
                            <w:r w:rsidRPr="008A0A6D">
                              <w:rPr>
                                <w:lang w:eastAsia="zh-CN"/>
                              </w:rPr>
                              <w:t xml:space="preserve"> for SBFD operation in an SBFD symbol within a TDD carrier is one.</w:t>
                            </w:r>
                          </w:p>
                          <w:p w14:paraId="7492F7D4" w14:textId="77777777" w:rsidR="00535C06" w:rsidRPr="008A0A6D" w:rsidRDefault="00535C06" w:rsidP="00535C06">
                            <w:pPr>
                              <w:spacing w:after="0"/>
                              <w:rPr>
                                <w:lang w:eastAsia="zh-CN"/>
                              </w:rPr>
                            </w:pPr>
                            <w:r w:rsidRPr="008A0A6D">
                              <w:rPr>
                                <w:lang w:eastAsia="zh-CN"/>
                              </w:rPr>
                              <w:t xml:space="preserve">The UL </w:t>
                            </w:r>
                            <w:proofErr w:type="spellStart"/>
                            <w:r w:rsidRPr="008A0A6D">
                              <w:rPr>
                                <w:lang w:eastAsia="zh-CN"/>
                              </w:rPr>
                              <w:t>subband</w:t>
                            </w:r>
                            <w:proofErr w:type="spellEnd"/>
                            <w:r w:rsidRPr="008A0A6D">
                              <w:rPr>
                                <w:lang w:eastAsia="zh-CN"/>
                              </w:rPr>
                              <w:t xml:space="preserve"> can be located at one side of the carrier or can be located at the middle part of the carrier.</w:t>
                            </w:r>
                          </w:p>
                          <w:p w14:paraId="453A864A" w14:textId="77777777" w:rsidR="00535C06" w:rsidRPr="008A0A6D" w:rsidRDefault="00535C06" w:rsidP="00535C06">
                            <w:pPr>
                              <w:spacing w:after="0"/>
                              <w:rPr>
                                <w:lang w:eastAsia="zh-CN"/>
                              </w:rPr>
                            </w:pPr>
                            <w:r w:rsidRPr="008A0A6D">
                              <w:rPr>
                                <w:lang w:eastAsia="zh-CN"/>
                              </w:rPr>
                              <w:t xml:space="preserve">For semi-static indication of SBFD </w:t>
                            </w:r>
                            <w:proofErr w:type="spellStart"/>
                            <w:r w:rsidRPr="008A0A6D">
                              <w:rPr>
                                <w:lang w:eastAsia="zh-CN"/>
                              </w:rPr>
                              <w:t>subband</w:t>
                            </w:r>
                            <w:proofErr w:type="spellEnd"/>
                            <w:r w:rsidRPr="008A0A6D">
                              <w:rPr>
                                <w:lang w:eastAsia="zh-CN"/>
                              </w:rPr>
                              <w:t xml:space="preserve"> frequency location, down-select from the following options.</w:t>
                            </w:r>
                          </w:p>
                          <w:p w14:paraId="713E8B8A" w14:textId="77777777" w:rsidR="00535C06" w:rsidRPr="008A0A6D" w:rsidRDefault="00535C06" w:rsidP="00535C06">
                            <w:pPr>
                              <w:pStyle w:val="ListParagraph"/>
                              <w:numPr>
                                <w:ilvl w:val="0"/>
                                <w:numId w:val="9"/>
                              </w:numPr>
                              <w:rPr>
                                <w:sz w:val="20"/>
                                <w:szCs w:val="20"/>
                                <w:lang w:eastAsia="zh-CN"/>
                              </w:rPr>
                            </w:pPr>
                            <w:r w:rsidRPr="008A0A6D">
                              <w:rPr>
                                <w:sz w:val="20"/>
                                <w:szCs w:val="20"/>
                                <w:lang w:eastAsia="zh-CN"/>
                              </w:rPr>
                              <w:t xml:space="preserve">Option 1: Frequency locations of UL </w:t>
                            </w:r>
                            <w:proofErr w:type="spellStart"/>
                            <w:r w:rsidRPr="008A0A6D">
                              <w:rPr>
                                <w:sz w:val="20"/>
                                <w:szCs w:val="20"/>
                                <w:lang w:eastAsia="zh-CN"/>
                              </w:rPr>
                              <w:t>subband</w:t>
                            </w:r>
                            <w:proofErr w:type="spellEnd"/>
                            <w:r w:rsidRPr="008A0A6D">
                              <w:rPr>
                                <w:sz w:val="20"/>
                                <w:szCs w:val="20"/>
                                <w:lang w:eastAsia="zh-CN"/>
                              </w:rPr>
                              <w:t xml:space="preserve"> and DL </w:t>
                            </w:r>
                            <w:proofErr w:type="spellStart"/>
                            <w:r w:rsidRPr="008A0A6D">
                              <w:rPr>
                                <w:sz w:val="20"/>
                                <w:szCs w:val="20"/>
                                <w:lang w:eastAsia="zh-CN"/>
                              </w:rPr>
                              <w:t>subband</w:t>
                            </w:r>
                            <w:proofErr w:type="spellEnd"/>
                            <w:r w:rsidRPr="008A0A6D">
                              <w:rPr>
                                <w:sz w:val="20"/>
                                <w:szCs w:val="20"/>
                                <w:lang w:eastAsia="zh-CN"/>
                              </w:rPr>
                              <w:t xml:space="preserve">(s) are explicitly configured. </w:t>
                            </w:r>
                            <w:proofErr w:type="spellStart"/>
                            <w:r w:rsidRPr="008A0A6D">
                              <w:rPr>
                                <w:sz w:val="20"/>
                                <w:szCs w:val="20"/>
                                <w:lang w:eastAsia="zh-CN"/>
                              </w:rPr>
                              <w:t>Guardband</w:t>
                            </w:r>
                            <w:proofErr w:type="spellEnd"/>
                            <w:r w:rsidRPr="008A0A6D">
                              <w:rPr>
                                <w:sz w:val="20"/>
                                <w:szCs w:val="20"/>
                                <w:lang w:eastAsia="zh-CN"/>
                              </w:rPr>
                              <w:t xml:space="preserve">(s) if any are implicitly derived as the RBs which are not within UL </w:t>
                            </w:r>
                            <w:proofErr w:type="spellStart"/>
                            <w:r w:rsidRPr="008A0A6D">
                              <w:rPr>
                                <w:sz w:val="20"/>
                                <w:szCs w:val="20"/>
                                <w:lang w:eastAsia="zh-CN"/>
                              </w:rPr>
                              <w:t>subband</w:t>
                            </w:r>
                            <w:proofErr w:type="spellEnd"/>
                            <w:r w:rsidRPr="008A0A6D">
                              <w:rPr>
                                <w:sz w:val="20"/>
                                <w:szCs w:val="20"/>
                                <w:lang w:eastAsia="zh-CN"/>
                              </w:rPr>
                              <w:t xml:space="preserve"> or DL </w:t>
                            </w:r>
                            <w:proofErr w:type="spellStart"/>
                            <w:r w:rsidRPr="008A0A6D">
                              <w:rPr>
                                <w:sz w:val="20"/>
                                <w:szCs w:val="20"/>
                                <w:lang w:eastAsia="zh-CN"/>
                              </w:rPr>
                              <w:t>subband</w:t>
                            </w:r>
                            <w:proofErr w:type="spellEnd"/>
                            <w:r w:rsidRPr="008A0A6D">
                              <w:rPr>
                                <w:sz w:val="20"/>
                                <w:szCs w:val="20"/>
                                <w:lang w:eastAsia="zh-CN"/>
                              </w:rPr>
                              <w:t xml:space="preserve">(s). </w:t>
                            </w:r>
                          </w:p>
                          <w:p w14:paraId="077C11FD" w14:textId="77777777" w:rsidR="00535C06" w:rsidRPr="00545EFD" w:rsidRDefault="00535C06" w:rsidP="00535C06">
                            <w:pPr>
                              <w:pStyle w:val="ListParagraph"/>
                              <w:numPr>
                                <w:ilvl w:val="0"/>
                                <w:numId w:val="9"/>
                              </w:numPr>
                              <w:rPr>
                                <w:sz w:val="20"/>
                                <w:szCs w:val="20"/>
                                <w:lang w:eastAsia="zh-CN"/>
                              </w:rPr>
                            </w:pPr>
                            <w:r w:rsidRPr="008A0A6D">
                              <w:rPr>
                                <w:sz w:val="20"/>
                                <w:szCs w:val="20"/>
                                <w:lang w:eastAsia="zh-CN"/>
                              </w:rPr>
                              <w:t xml:space="preserve">Option 2: Frequency location of UL </w:t>
                            </w:r>
                            <w:proofErr w:type="spellStart"/>
                            <w:r w:rsidRPr="008A0A6D">
                              <w:rPr>
                                <w:sz w:val="20"/>
                                <w:szCs w:val="20"/>
                                <w:lang w:eastAsia="zh-CN"/>
                              </w:rPr>
                              <w:t>subband</w:t>
                            </w:r>
                            <w:proofErr w:type="spellEnd"/>
                            <w:r w:rsidRPr="008A0A6D">
                              <w:rPr>
                                <w:sz w:val="20"/>
                                <w:szCs w:val="20"/>
                                <w:lang w:eastAsia="zh-CN"/>
                              </w:rPr>
                              <w:t xml:space="preserve"> and the number of RBs for </w:t>
                            </w:r>
                            <w:proofErr w:type="spellStart"/>
                            <w:r w:rsidRPr="008A0A6D">
                              <w:rPr>
                                <w:sz w:val="20"/>
                                <w:szCs w:val="20"/>
                                <w:lang w:eastAsia="zh-CN"/>
                              </w:rPr>
                              <w:t>guardband</w:t>
                            </w:r>
                            <w:proofErr w:type="spellEnd"/>
                            <w:r w:rsidRPr="008A0A6D">
                              <w:rPr>
                                <w:sz w:val="20"/>
                                <w:szCs w:val="20"/>
                                <w:lang w:eastAsia="zh-CN"/>
                              </w:rPr>
                              <w:t xml:space="preserve">(s), if any, are explicitly configured. DL </w:t>
                            </w:r>
                            <w:proofErr w:type="spellStart"/>
                            <w:r w:rsidRPr="008A0A6D">
                              <w:rPr>
                                <w:sz w:val="20"/>
                                <w:szCs w:val="20"/>
                                <w:lang w:eastAsia="zh-CN"/>
                              </w:rPr>
                              <w:t>subband</w:t>
                            </w:r>
                            <w:proofErr w:type="spellEnd"/>
                            <w:r w:rsidRPr="008A0A6D">
                              <w:rPr>
                                <w:sz w:val="20"/>
                                <w:szCs w:val="20"/>
                                <w:lang w:eastAsia="zh-CN"/>
                              </w:rPr>
                              <w:t xml:space="preserve">(s) are implicitly derived as RBs which are not within UL </w:t>
                            </w:r>
                            <w:proofErr w:type="spellStart"/>
                            <w:r w:rsidRPr="008A0A6D">
                              <w:rPr>
                                <w:sz w:val="20"/>
                                <w:szCs w:val="20"/>
                                <w:lang w:eastAsia="zh-CN"/>
                              </w:rPr>
                              <w:t>subband</w:t>
                            </w:r>
                            <w:proofErr w:type="spellEnd"/>
                            <w:r w:rsidRPr="008A0A6D">
                              <w:rPr>
                                <w:sz w:val="20"/>
                                <w:szCs w:val="20"/>
                                <w:lang w:eastAsia="zh-CN"/>
                              </w:rPr>
                              <w:t xml:space="preserve"> or </w:t>
                            </w:r>
                            <w:proofErr w:type="spellStart"/>
                            <w:r w:rsidRPr="008A0A6D">
                              <w:rPr>
                                <w:sz w:val="20"/>
                                <w:szCs w:val="20"/>
                                <w:lang w:eastAsia="zh-CN"/>
                              </w:rPr>
                              <w:t>guardband</w:t>
                            </w:r>
                            <w:proofErr w:type="spellEnd"/>
                            <w:r w:rsidRPr="008A0A6D">
                              <w:rPr>
                                <w:sz w:val="20"/>
                                <w:szCs w:val="20"/>
                                <w:lang w:eastAsia="zh-CN"/>
                              </w:rPr>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43B0C5" id="_x0000_s1029" type="#_x0000_t202" style="position:absolute;left:0;text-align:left;margin-left:430.65pt;margin-top:16.1pt;width:481.85pt;height:110.6pt;z-index:2516879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">
                <v:textbox style="mso-fit-shape-to-text:t">
                  <w:txbxContent>
                    <w:p w14:paraId="5E42D2CC" w14:textId="77777777" w:rsidR="00535C06" w:rsidRPr="00CA5D18" w:rsidRDefault="00535C06" w:rsidP="00535C06">
                      <w:pPr>
                        <w:spacing w:after="0"/>
                        <w:rPr>
                          <w:lang w:eastAsia="zh-CN"/>
                        </w:rPr>
                      </w:pPr>
                      <w:r w:rsidRPr="00CA5D18">
                        <w:rPr>
                          <w:b/>
                          <w:bCs/>
                          <w:highlight w:val="green"/>
                          <w:lang w:val="en-GB" w:eastAsia="zh-CN"/>
                        </w:rPr>
                        <w:t>Agreement</w:t>
                      </w:r>
                    </w:p>
                    <w:p w14:paraId="449DCB74" w14:textId="77777777" w:rsidR="00535C06" w:rsidRPr="008A0A6D" w:rsidRDefault="00535C06" w:rsidP="00535C06">
                      <w:pPr>
                        <w:spacing w:after="0"/>
                        <w:rPr>
                          <w:lang w:eastAsia="zh-CN"/>
                        </w:rPr>
                      </w:pPr>
                      <w:r w:rsidRPr="008A0A6D">
                        <w:rPr>
                          <w:lang w:eastAsia="zh-CN"/>
                        </w:rPr>
                        <w:t xml:space="preserve">The maximum number of UL </w:t>
                      </w:r>
                      <w:proofErr w:type="spellStart"/>
                      <w:r w:rsidRPr="008A0A6D">
                        <w:rPr>
                          <w:lang w:eastAsia="zh-CN"/>
                        </w:rPr>
                        <w:t>subbands</w:t>
                      </w:r>
                      <w:proofErr w:type="spellEnd"/>
                      <w:r w:rsidRPr="008A0A6D">
                        <w:rPr>
                          <w:lang w:eastAsia="zh-CN"/>
                        </w:rPr>
                        <w:t xml:space="preserve"> for SBFD operation in an SBFD symbol within a TDD carrier is one.</w:t>
                      </w:r>
                    </w:p>
                    <w:p w14:paraId="7492F7D4" w14:textId="77777777" w:rsidR="00535C06" w:rsidRPr="008A0A6D" w:rsidRDefault="00535C06" w:rsidP="00535C06">
                      <w:pPr>
                        <w:spacing w:after="0"/>
                        <w:rPr>
                          <w:lang w:eastAsia="zh-CN"/>
                        </w:rPr>
                      </w:pPr>
                      <w:r w:rsidRPr="008A0A6D">
                        <w:rPr>
                          <w:lang w:eastAsia="zh-CN"/>
                        </w:rPr>
                        <w:t xml:space="preserve">The UL </w:t>
                      </w:r>
                      <w:proofErr w:type="spellStart"/>
                      <w:r w:rsidRPr="008A0A6D">
                        <w:rPr>
                          <w:lang w:eastAsia="zh-CN"/>
                        </w:rPr>
                        <w:t>subband</w:t>
                      </w:r>
                      <w:proofErr w:type="spellEnd"/>
                      <w:r w:rsidRPr="008A0A6D">
                        <w:rPr>
                          <w:lang w:eastAsia="zh-CN"/>
                        </w:rPr>
                        <w:t xml:space="preserve"> can be located at one side of the carrier or can be located at the middle part of the carrier.</w:t>
                      </w:r>
                    </w:p>
                    <w:p w14:paraId="453A864A" w14:textId="77777777" w:rsidR="00535C06" w:rsidRPr="008A0A6D" w:rsidRDefault="00535C06" w:rsidP="00535C06">
                      <w:pPr>
                        <w:spacing w:after="0"/>
                        <w:rPr>
                          <w:lang w:eastAsia="zh-CN"/>
                        </w:rPr>
                      </w:pPr>
                      <w:r w:rsidRPr="008A0A6D">
                        <w:rPr>
                          <w:lang w:eastAsia="zh-CN"/>
                        </w:rPr>
                        <w:t xml:space="preserve">For semi-static indication of SBFD </w:t>
                      </w:r>
                      <w:proofErr w:type="spellStart"/>
                      <w:r w:rsidRPr="008A0A6D">
                        <w:rPr>
                          <w:lang w:eastAsia="zh-CN"/>
                        </w:rPr>
                        <w:t>subband</w:t>
                      </w:r>
                      <w:proofErr w:type="spellEnd"/>
                      <w:r w:rsidRPr="008A0A6D">
                        <w:rPr>
                          <w:lang w:eastAsia="zh-CN"/>
                        </w:rPr>
                        <w:t xml:space="preserve"> frequency location, down-select from the following options.</w:t>
                      </w:r>
                    </w:p>
                    <w:p w14:paraId="713E8B8A" w14:textId="77777777" w:rsidR="00535C06" w:rsidRPr="008A0A6D" w:rsidRDefault="00535C06" w:rsidP="00535C06">
                      <w:pPr>
                        <w:pStyle w:val="ListParagraph"/>
                        <w:numPr>
                          <w:ilvl w:val="0"/>
                          <w:numId w:val="9"/>
                        </w:numPr>
                        <w:rPr>
                          <w:sz w:val="20"/>
                          <w:szCs w:val="20"/>
                          <w:lang w:eastAsia="zh-CN"/>
                        </w:rPr>
                      </w:pPr>
                      <w:r w:rsidRPr="008A0A6D">
                        <w:rPr>
                          <w:sz w:val="20"/>
                          <w:szCs w:val="20"/>
                          <w:lang w:eastAsia="zh-CN"/>
                        </w:rPr>
                        <w:t xml:space="preserve">Option 1: Frequency locations of UL </w:t>
                      </w:r>
                      <w:proofErr w:type="spellStart"/>
                      <w:r w:rsidRPr="008A0A6D">
                        <w:rPr>
                          <w:sz w:val="20"/>
                          <w:szCs w:val="20"/>
                          <w:lang w:eastAsia="zh-CN"/>
                        </w:rPr>
                        <w:t>subband</w:t>
                      </w:r>
                      <w:proofErr w:type="spellEnd"/>
                      <w:r w:rsidRPr="008A0A6D">
                        <w:rPr>
                          <w:sz w:val="20"/>
                          <w:szCs w:val="20"/>
                          <w:lang w:eastAsia="zh-CN"/>
                        </w:rPr>
                        <w:t xml:space="preserve"> and DL </w:t>
                      </w:r>
                      <w:proofErr w:type="spellStart"/>
                      <w:r w:rsidRPr="008A0A6D">
                        <w:rPr>
                          <w:sz w:val="20"/>
                          <w:szCs w:val="20"/>
                          <w:lang w:eastAsia="zh-CN"/>
                        </w:rPr>
                        <w:t>subband</w:t>
                      </w:r>
                      <w:proofErr w:type="spellEnd"/>
                      <w:r w:rsidRPr="008A0A6D">
                        <w:rPr>
                          <w:sz w:val="20"/>
                          <w:szCs w:val="20"/>
                          <w:lang w:eastAsia="zh-CN"/>
                        </w:rPr>
                        <w:t xml:space="preserve">(s) are explicitly configured. </w:t>
                      </w:r>
                      <w:proofErr w:type="spellStart"/>
                      <w:r w:rsidRPr="008A0A6D">
                        <w:rPr>
                          <w:sz w:val="20"/>
                          <w:szCs w:val="20"/>
                          <w:lang w:eastAsia="zh-CN"/>
                        </w:rPr>
                        <w:t>Guardband</w:t>
                      </w:r>
                      <w:proofErr w:type="spellEnd"/>
                      <w:r w:rsidRPr="008A0A6D">
                        <w:rPr>
                          <w:sz w:val="20"/>
                          <w:szCs w:val="20"/>
                          <w:lang w:eastAsia="zh-CN"/>
                        </w:rPr>
                        <w:t xml:space="preserve">(s) if any are implicitly derived as the RBs which are not within UL </w:t>
                      </w:r>
                      <w:proofErr w:type="spellStart"/>
                      <w:r w:rsidRPr="008A0A6D">
                        <w:rPr>
                          <w:sz w:val="20"/>
                          <w:szCs w:val="20"/>
                          <w:lang w:eastAsia="zh-CN"/>
                        </w:rPr>
                        <w:t>subband</w:t>
                      </w:r>
                      <w:proofErr w:type="spellEnd"/>
                      <w:r w:rsidRPr="008A0A6D">
                        <w:rPr>
                          <w:sz w:val="20"/>
                          <w:szCs w:val="20"/>
                          <w:lang w:eastAsia="zh-CN"/>
                        </w:rPr>
                        <w:t xml:space="preserve"> or DL </w:t>
                      </w:r>
                      <w:proofErr w:type="spellStart"/>
                      <w:r w:rsidRPr="008A0A6D">
                        <w:rPr>
                          <w:sz w:val="20"/>
                          <w:szCs w:val="20"/>
                          <w:lang w:eastAsia="zh-CN"/>
                        </w:rPr>
                        <w:t>subband</w:t>
                      </w:r>
                      <w:proofErr w:type="spellEnd"/>
                      <w:r w:rsidRPr="008A0A6D">
                        <w:rPr>
                          <w:sz w:val="20"/>
                          <w:szCs w:val="20"/>
                          <w:lang w:eastAsia="zh-CN"/>
                        </w:rPr>
                        <w:t xml:space="preserve">(s). </w:t>
                      </w:r>
                    </w:p>
                    <w:p w14:paraId="077C11FD" w14:textId="77777777" w:rsidR="00535C06" w:rsidRPr="00545EFD" w:rsidRDefault="00535C06" w:rsidP="00535C06">
                      <w:pPr>
                        <w:pStyle w:val="ListParagraph"/>
                        <w:numPr>
                          <w:ilvl w:val="0"/>
                          <w:numId w:val="9"/>
                        </w:numPr>
                        <w:rPr>
                          <w:sz w:val="20"/>
                          <w:szCs w:val="20"/>
                          <w:lang w:eastAsia="zh-CN"/>
                        </w:rPr>
                      </w:pPr>
                      <w:r w:rsidRPr="008A0A6D">
                        <w:rPr>
                          <w:sz w:val="20"/>
                          <w:szCs w:val="20"/>
                          <w:lang w:eastAsia="zh-CN"/>
                        </w:rPr>
                        <w:t xml:space="preserve">Option 2: Frequency location of UL </w:t>
                      </w:r>
                      <w:proofErr w:type="spellStart"/>
                      <w:r w:rsidRPr="008A0A6D">
                        <w:rPr>
                          <w:sz w:val="20"/>
                          <w:szCs w:val="20"/>
                          <w:lang w:eastAsia="zh-CN"/>
                        </w:rPr>
                        <w:t>subband</w:t>
                      </w:r>
                      <w:proofErr w:type="spellEnd"/>
                      <w:r w:rsidRPr="008A0A6D">
                        <w:rPr>
                          <w:sz w:val="20"/>
                          <w:szCs w:val="20"/>
                          <w:lang w:eastAsia="zh-CN"/>
                        </w:rPr>
                        <w:t xml:space="preserve"> and the number of RBs for </w:t>
                      </w:r>
                      <w:proofErr w:type="spellStart"/>
                      <w:r w:rsidRPr="008A0A6D">
                        <w:rPr>
                          <w:sz w:val="20"/>
                          <w:szCs w:val="20"/>
                          <w:lang w:eastAsia="zh-CN"/>
                        </w:rPr>
                        <w:t>guardband</w:t>
                      </w:r>
                      <w:proofErr w:type="spellEnd"/>
                      <w:r w:rsidRPr="008A0A6D">
                        <w:rPr>
                          <w:sz w:val="20"/>
                          <w:szCs w:val="20"/>
                          <w:lang w:eastAsia="zh-CN"/>
                        </w:rPr>
                        <w:t xml:space="preserve">(s), if any, are explicitly configured. DL </w:t>
                      </w:r>
                      <w:proofErr w:type="spellStart"/>
                      <w:r w:rsidRPr="008A0A6D">
                        <w:rPr>
                          <w:sz w:val="20"/>
                          <w:szCs w:val="20"/>
                          <w:lang w:eastAsia="zh-CN"/>
                        </w:rPr>
                        <w:t>subband</w:t>
                      </w:r>
                      <w:proofErr w:type="spellEnd"/>
                      <w:r w:rsidRPr="008A0A6D">
                        <w:rPr>
                          <w:sz w:val="20"/>
                          <w:szCs w:val="20"/>
                          <w:lang w:eastAsia="zh-CN"/>
                        </w:rPr>
                        <w:t xml:space="preserve">(s) are implicitly derived as RBs which are not within UL </w:t>
                      </w:r>
                      <w:proofErr w:type="spellStart"/>
                      <w:r w:rsidRPr="008A0A6D">
                        <w:rPr>
                          <w:sz w:val="20"/>
                          <w:szCs w:val="20"/>
                          <w:lang w:eastAsia="zh-CN"/>
                        </w:rPr>
                        <w:t>subband</w:t>
                      </w:r>
                      <w:proofErr w:type="spellEnd"/>
                      <w:r w:rsidRPr="008A0A6D">
                        <w:rPr>
                          <w:sz w:val="20"/>
                          <w:szCs w:val="20"/>
                          <w:lang w:eastAsia="zh-CN"/>
                        </w:rPr>
                        <w:t xml:space="preserve"> or </w:t>
                      </w:r>
                      <w:proofErr w:type="spellStart"/>
                      <w:r w:rsidRPr="008A0A6D">
                        <w:rPr>
                          <w:sz w:val="20"/>
                          <w:szCs w:val="20"/>
                          <w:lang w:eastAsia="zh-CN"/>
                        </w:rPr>
                        <w:t>guardband</w:t>
                      </w:r>
                      <w:proofErr w:type="spellEnd"/>
                      <w:r w:rsidRPr="008A0A6D">
                        <w:rPr>
                          <w:sz w:val="20"/>
                          <w:szCs w:val="20"/>
                          <w:lang w:eastAsia="zh-CN"/>
                        </w:rPr>
                        <w:t>(s).</w:t>
                      </w:r>
                    </w:p>
                  </w:txbxContent>
                </v:textbox>
                <w10:wrap type="square" anchorx="margin"/>
              </v:shape>
            </w:pict>
          </mc:Fallback>
        </mc:AlternateContent>
      </w:r>
      <w:r>
        <w:rPr>
          <w:lang w:eastAsia="zh-CN"/>
        </w:rPr>
        <w:t>F</w:t>
      </w:r>
      <w:r>
        <w:rPr>
          <w:rFonts w:hint="eastAsia"/>
          <w:lang w:eastAsia="zh-CN"/>
        </w:rPr>
        <w:t xml:space="preserve">or </w:t>
      </w:r>
      <w:r w:rsidRPr="008A0A6D">
        <w:rPr>
          <w:lang w:eastAsia="zh-CN"/>
        </w:rPr>
        <w:t xml:space="preserve">semi-static indication of SBFD </w:t>
      </w:r>
      <w:proofErr w:type="spellStart"/>
      <w:r w:rsidRPr="008A0A6D">
        <w:rPr>
          <w:lang w:eastAsia="zh-CN"/>
        </w:rPr>
        <w:t>subband</w:t>
      </w:r>
      <w:proofErr w:type="spellEnd"/>
      <w:r w:rsidRPr="008A0A6D">
        <w:rPr>
          <w:lang w:eastAsia="zh-CN"/>
        </w:rPr>
        <w:t xml:space="preserve"> frequency location</w:t>
      </w:r>
      <w:r>
        <w:rPr>
          <w:rFonts w:hint="eastAsia"/>
          <w:lang w:eastAsia="zh-CN"/>
        </w:rPr>
        <w:t xml:space="preserve">, the following options were offered </w:t>
      </w:r>
      <w:r w:rsidR="009F678C">
        <w:rPr>
          <w:rFonts w:hint="eastAsia"/>
          <w:lang w:eastAsia="zh-CN"/>
        </w:rPr>
        <w:t>at RAN1 #116</w:t>
      </w:r>
      <w:r>
        <w:rPr>
          <w:rFonts w:hint="eastAsia"/>
          <w:noProof/>
          <w:lang w:eastAsia="zh-CN"/>
        </w:rPr>
        <w:t>.</w:t>
      </w:r>
    </w:p>
    <w:p w14:paraId="2A91A94F" w14:textId="706FB539" w:rsidR="00535C06" w:rsidRDefault="00165E00" w:rsidP="00535C06">
      <w:pPr>
        <w:jc w:val="both"/>
        <w:rPr>
          <w:lang w:eastAsia="zh-CN"/>
        </w:rPr>
      </w:pPr>
      <w:r>
        <w:rPr>
          <w:lang w:eastAsia="zh-CN"/>
        </w:rPr>
        <w:t>W</w:t>
      </w:r>
      <w:r w:rsidR="00535C06" w:rsidRPr="008938DD">
        <w:rPr>
          <w:lang w:eastAsia="zh-CN"/>
        </w:rPr>
        <w:t xml:space="preserve">e </w:t>
      </w:r>
      <w:r w:rsidR="009E47C3">
        <w:rPr>
          <w:rFonts w:hint="eastAsia"/>
          <w:lang w:eastAsia="zh-CN"/>
        </w:rPr>
        <w:t xml:space="preserve">do not have strong views on </w:t>
      </w:r>
      <w:r w:rsidR="00535C06">
        <w:rPr>
          <w:rFonts w:hint="eastAsia"/>
          <w:lang w:eastAsia="zh-CN"/>
        </w:rPr>
        <w:t>o</w:t>
      </w:r>
      <w:r w:rsidR="00535C06" w:rsidRPr="008938DD">
        <w:rPr>
          <w:lang w:eastAsia="zh-CN"/>
        </w:rPr>
        <w:t>ption</w:t>
      </w:r>
      <w:r w:rsidR="00535C06">
        <w:rPr>
          <w:rFonts w:hint="eastAsia"/>
          <w:lang w:eastAsia="zh-CN"/>
        </w:rPr>
        <w:t xml:space="preserve"> </w:t>
      </w:r>
      <w:r w:rsidR="00535C06" w:rsidRPr="008938DD">
        <w:rPr>
          <w:lang w:eastAsia="zh-CN"/>
        </w:rPr>
        <w:t xml:space="preserve">1 and </w:t>
      </w:r>
      <w:r w:rsidR="00535C06">
        <w:rPr>
          <w:rFonts w:hint="eastAsia"/>
          <w:lang w:eastAsia="zh-CN"/>
        </w:rPr>
        <w:t>o</w:t>
      </w:r>
      <w:r w:rsidR="00535C06" w:rsidRPr="008938DD">
        <w:rPr>
          <w:lang w:eastAsia="zh-CN"/>
        </w:rPr>
        <w:t>ption</w:t>
      </w:r>
      <w:r w:rsidR="00535C06">
        <w:rPr>
          <w:lang w:eastAsia="zh-CN"/>
        </w:rPr>
        <w:t xml:space="preserve"> </w:t>
      </w:r>
      <w:r w:rsidR="00535C06" w:rsidRPr="008938DD">
        <w:rPr>
          <w:lang w:eastAsia="zh-CN"/>
        </w:rPr>
        <w:t>2</w:t>
      </w:r>
      <w:r w:rsidR="009E47C3">
        <w:rPr>
          <w:rFonts w:hint="eastAsia"/>
          <w:lang w:eastAsia="zh-CN"/>
        </w:rPr>
        <w:t xml:space="preserve"> but considering the larger flexib</w:t>
      </w:r>
      <w:r w:rsidR="00E5007C">
        <w:rPr>
          <w:rFonts w:hint="eastAsia"/>
          <w:lang w:eastAsia="zh-CN"/>
        </w:rPr>
        <w:t>i</w:t>
      </w:r>
      <w:r w:rsidR="009E47C3">
        <w:rPr>
          <w:rFonts w:hint="eastAsia"/>
          <w:lang w:eastAsia="zh-CN"/>
        </w:rPr>
        <w:t>lity of option 1</w:t>
      </w:r>
      <w:r w:rsidR="00535C06" w:rsidRPr="008938DD">
        <w:rPr>
          <w:lang w:eastAsia="zh-CN"/>
        </w:rPr>
        <w:t>,</w:t>
      </w:r>
      <w:r w:rsidR="009E47C3">
        <w:rPr>
          <w:rFonts w:hint="eastAsia"/>
          <w:lang w:eastAsia="zh-CN"/>
        </w:rPr>
        <w:t xml:space="preserve"> option 1 is</w:t>
      </w:r>
      <w:r w:rsidR="00535C06" w:rsidRPr="008938DD">
        <w:rPr>
          <w:lang w:eastAsia="zh-CN"/>
        </w:rPr>
        <w:t xml:space="preserve"> slightly </w:t>
      </w:r>
      <w:r w:rsidR="00535C06">
        <w:rPr>
          <w:lang w:eastAsia="zh-CN"/>
        </w:rPr>
        <w:t>prefer</w:t>
      </w:r>
      <w:r w:rsidR="009E47C3">
        <w:rPr>
          <w:rFonts w:hint="eastAsia"/>
          <w:lang w:eastAsia="zh-CN"/>
        </w:rPr>
        <w:t>red</w:t>
      </w:r>
      <w:r w:rsidR="00535C06">
        <w:rPr>
          <w:rFonts w:hint="eastAsia"/>
          <w:lang w:eastAsia="zh-CN"/>
        </w:rPr>
        <w:t>.</w:t>
      </w:r>
    </w:p>
    <w:p w14:paraId="3118F445" w14:textId="1D32C5A2" w:rsidR="00535C06" w:rsidRPr="00240B47" w:rsidRDefault="00535C06" w:rsidP="00535C06">
      <w:pPr>
        <w:spacing w:after="0"/>
        <w:jc w:val="both"/>
        <w:rPr>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w:t>
      </w:r>
      <w:r w:rsidRPr="00240B47">
        <w:rPr>
          <w:i/>
          <w:iCs/>
          <w:lang w:eastAsia="zh-CN"/>
        </w:rPr>
        <w:t xml:space="preserve"> </w:t>
      </w:r>
      <w:r w:rsidRPr="00D2379F">
        <w:rPr>
          <w:i/>
          <w:iCs/>
          <w:lang w:eastAsia="zh-CN"/>
        </w:rPr>
        <w:t xml:space="preserve">For semi-static indication of SBFD </w:t>
      </w:r>
      <w:proofErr w:type="spellStart"/>
      <w:r w:rsidRPr="00D2379F">
        <w:rPr>
          <w:i/>
          <w:iCs/>
          <w:lang w:eastAsia="zh-CN"/>
        </w:rPr>
        <w:t>subband</w:t>
      </w:r>
      <w:proofErr w:type="spellEnd"/>
      <w:r w:rsidRPr="00D2379F">
        <w:rPr>
          <w:i/>
          <w:iCs/>
          <w:lang w:eastAsia="zh-CN"/>
        </w:rPr>
        <w:t xml:space="preserve"> frequency location</w:t>
      </w:r>
      <w:r w:rsidRPr="00240B47">
        <w:rPr>
          <w:i/>
          <w:iCs/>
          <w:lang w:eastAsia="zh-CN"/>
        </w:rPr>
        <w:t xml:space="preserve">, </w:t>
      </w:r>
      <w:r w:rsidR="009E47C3">
        <w:rPr>
          <w:rFonts w:hint="eastAsia"/>
          <w:i/>
          <w:iCs/>
          <w:lang w:eastAsia="zh-CN"/>
        </w:rPr>
        <w:t>Option 1 is supported</w:t>
      </w:r>
      <w:r w:rsidRPr="00240B47">
        <w:rPr>
          <w:i/>
          <w:iCs/>
          <w:lang w:eastAsia="zh-CN"/>
        </w:rPr>
        <w:t>:</w:t>
      </w:r>
    </w:p>
    <w:p w14:paraId="255FDA3A" w14:textId="77777777" w:rsidR="00535C06" w:rsidRPr="0071621A" w:rsidRDefault="00535C06" w:rsidP="00535C06">
      <w:pPr>
        <w:pStyle w:val="ListParagraph"/>
        <w:numPr>
          <w:ilvl w:val="0"/>
          <w:numId w:val="7"/>
        </w:numPr>
        <w:spacing w:afterLines="100" w:after="240"/>
        <w:ind w:left="442" w:hanging="442"/>
        <w:contextualSpacing w:val="0"/>
        <w:jc w:val="both"/>
        <w:rPr>
          <w:i/>
          <w:iCs/>
          <w:sz w:val="20"/>
          <w:szCs w:val="20"/>
          <w:lang w:eastAsia="zh-CN"/>
        </w:rPr>
      </w:pPr>
      <w:r w:rsidRPr="00240B47">
        <w:rPr>
          <w:i/>
          <w:iCs/>
          <w:sz w:val="20"/>
          <w:szCs w:val="20"/>
          <w:lang w:eastAsia="zh-CN"/>
        </w:rPr>
        <w:t xml:space="preserve">Option </w:t>
      </w:r>
      <w:r>
        <w:rPr>
          <w:rFonts w:eastAsiaTheme="minorEastAsia" w:hint="eastAsia"/>
          <w:i/>
          <w:iCs/>
          <w:sz w:val="20"/>
          <w:szCs w:val="20"/>
          <w:lang w:eastAsia="zh-CN"/>
        </w:rPr>
        <w:t>1</w:t>
      </w:r>
      <w:r w:rsidRPr="00240B47">
        <w:rPr>
          <w:i/>
          <w:iCs/>
          <w:sz w:val="20"/>
          <w:szCs w:val="20"/>
          <w:lang w:eastAsia="zh-CN"/>
        </w:rPr>
        <w:t xml:space="preserve">: </w:t>
      </w:r>
      <w:r w:rsidRPr="00D2379F">
        <w:rPr>
          <w:i/>
          <w:iCs/>
          <w:sz w:val="20"/>
          <w:szCs w:val="20"/>
          <w:lang w:eastAsia="zh-CN"/>
        </w:rPr>
        <w:t xml:space="preserve">Frequency locations of UL </w:t>
      </w:r>
      <w:proofErr w:type="spellStart"/>
      <w:r w:rsidRPr="00D2379F">
        <w:rPr>
          <w:i/>
          <w:iCs/>
          <w:sz w:val="20"/>
          <w:szCs w:val="20"/>
          <w:lang w:eastAsia="zh-CN"/>
        </w:rPr>
        <w:t>subband</w:t>
      </w:r>
      <w:proofErr w:type="spellEnd"/>
      <w:r w:rsidRPr="00D2379F">
        <w:rPr>
          <w:i/>
          <w:iCs/>
          <w:sz w:val="20"/>
          <w:szCs w:val="20"/>
          <w:lang w:eastAsia="zh-CN"/>
        </w:rPr>
        <w:t xml:space="preserve"> and DL </w:t>
      </w:r>
      <w:proofErr w:type="spellStart"/>
      <w:r w:rsidRPr="00D2379F">
        <w:rPr>
          <w:i/>
          <w:iCs/>
          <w:sz w:val="20"/>
          <w:szCs w:val="20"/>
          <w:lang w:eastAsia="zh-CN"/>
        </w:rPr>
        <w:t>subband</w:t>
      </w:r>
      <w:proofErr w:type="spellEnd"/>
      <w:r w:rsidRPr="00D2379F">
        <w:rPr>
          <w:i/>
          <w:iCs/>
          <w:sz w:val="20"/>
          <w:szCs w:val="20"/>
          <w:lang w:eastAsia="zh-CN"/>
        </w:rPr>
        <w:t xml:space="preserve">(s) are explicitly configured. </w:t>
      </w:r>
      <w:proofErr w:type="spellStart"/>
      <w:r w:rsidRPr="00D2379F">
        <w:rPr>
          <w:i/>
          <w:iCs/>
          <w:sz w:val="20"/>
          <w:szCs w:val="20"/>
          <w:lang w:eastAsia="zh-CN"/>
        </w:rPr>
        <w:t>Guardband</w:t>
      </w:r>
      <w:proofErr w:type="spellEnd"/>
      <w:r w:rsidRPr="00D2379F">
        <w:rPr>
          <w:i/>
          <w:iCs/>
          <w:sz w:val="20"/>
          <w:szCs w:val="20"/>
          <w:lang w:eastAsia="zh-CN"/>
        </w:rPr>
        <w:t xml:space="preserve">(s) if any are implicitly derived as the RBs which are not within UL </w:t>
      </w:r>
      <w:proofErr w:type="spellStart"/>
      <w:r w:rsidRPr="00D2379F">
        <w:rPr>
          <w:i/>
          <w:iCs/>
          <w:sz w:val="20"/>
          <w:szCs w:val="20"/>
          <w:lang w:eastAsia="zh-CN"/>
        </w:rPr>
        <w:t>subband</w:t>
      </w:r>
      <w:proofErr w:type="spellEnd"/>
      <w:r w:rsidRPr="00D2379F">
        <w:rPr>
          <w:i/>
          <w:iCs/>
          <w:sz w:val="20"/>
          <w:szCs w:val="20"/>
          <w:lang w:eastAsia="zh-CN"/>
        </w:rPr>
        <w:t xml:space="preserve"> or DL </w:t>
      </w:r>
      <w:proofErr w:type="spellStart"/>
      <w:r w:rsidRPr="00D2379F">
        <w:rPr>
          <w:i/>
          <w:iCs/>
          <w:sz w:val="20"/>
          <w:szCs w:val="20"/>
          <w:lang w:eastAsia="zh-CN"/>
        </w:rPr>
        <w:t>subband</w:t>
      </w:r>
      <w:proofErr w:type="spellEnd"/>
      <w:r w:rsidRPr="00D2379F">
        <w:rPr>
          <w:i/>
          <w:iCs/>
          <w:sz w:val="20"/>
          <w:szCs w:val="20"/>
          <w:lang w:eastAsia="zh-CN"/>
        </w:rPr>
        <w:t>(s)</w:t>
      </w:r>
      <w:r w:rsidRPr="00240B47">
        <w:rPr>
          <w:i/>
          <w:iCs/>
          <w:sz w:val="20"/>
          <w:szCs w:val="20"/>
          <w:lang w:eastAsia="zh-CN"/>
        </w:rPr>
        <w:t>.</w:t>
      </w:r>
    </w:p>
    <w:p w14:paraId="7C7069CE" w14:textId="7B20C994" w:rsidR="00CF750F" w:rsidRPr="00A679AB" w:rsidRDefault="00CF750F" w:rsidP="00E5007C">
      <w:pPr>
        <w:pStyle w:val="Heading1"/>
        <w:numPr>
          <w:ilvl w:val="0"/>
          <w:numId w:val="38"/>
        </w:numPr>
        <w:jc w:val="both"/>
        <w:rPr>
          <w:rFonts w:ascii="Times New Roman" w:hAnsi="Times New Roman"/>
          <w:b/>
          <w:bCs/>
        </w:rPr>
      </w:pPr>
      <w:r w:rsidRPr="00A679AB">
        <w:rPr>
          <w:rFonts w:ascii="Times New Roman" w:hAnsi="Times New Roman"/>
          <w:b/>
          <w:bCs/>
        </w:rPr>
        <w:t>UE Tx/Rx/measurement procedures</w:t>
      </w:r>
    </w:p>
    <w:p w14:paraId="19B2A3E3" w14:textId="6EB08A4C" w:rsidR="005C6892" w:rsidRPr="00240B47" w:rsidRDefault="005C6892" w:rsidP="008014C2">
      <w:pPr>
        <w:jc w:val="both"/>
        <w:rPr>
          <w:lang w:val="en-GB" w:eastAsia="zh-CN"/>
        </w:rPr>
      </w:pPr>
      <w:r w:rsidRPr="00240B47">
        <w:rPr>
          <w:lang w:val="en-GB" w:eastAsia="zh-CN"/>
        </w:rPr>
        <w:t xml:space="preserve">In this section, we will discuss </w:t>
      </w:r>
      <w:r w:rsidR="003D5CBC" w:rsidRPr="00240B47">
        <w:rPr>
          <w:lang w:val="en-GB" w:eastAsia="zh-CN"/>
        </w:rPr>
        <w:t xml:space="preserve">transmission and reception behaviours on SBFD </w:t>
      </w:r>
      <w:proofErr w:type="spellStart"/>
      <w:r w:rsidR="003D5CBC" w:rsidRPr="00240B47">
        <w:rPr>
          <w:lang w:val="en-GB" w:eastAsia="zh-CN"/>
        </w:rPr>
        <w:t>subbands</w:t>
      </w:r>
      <w:proofErr w:type="spellEnd"/>
      <w:r w:rsidR="003D5CBC" w:rsidRPr="00240B47">
        <w:rPr>
          <w:lang w:val="en-GB" w:eastAsia="zh-CN"/>
        </w:rPr>
        <w:t xml:space="preserve"> configured in DL and/or flexible symbol indicated by </w:t>
      </w:r>
      <w:r w:rsidR="003D5CBC" w:rsidRPr="00240B47">
        <w:rPr>
          <w:i/>
          <w:iCs/>
          <w:lang w:val="en-GB" w:eastAsia="zh-CN"/>
        </w:rPr>
        <w:t>TDD-UL-DL-</w:t>
      </w:r>
      <w:proofErr w:type="spellStart"/>
      <w:r w:rsidR="003D5CBC" w:rsidRPr="00240B47">
        <w:rPr>
          <w:i/>
          <w:iCs/>
          <w:lang w:val="en-GB" w:eastAsia="zh-CN"/>
        </w:rPr>
        <w:t>ConfigCommon</w:t>
      </w:r>
      <w:proofErr w:type="spellEnd"/>
      <w:r w:rsidRPr="00240B47">
        <w:rPr>
          <w:lang w:val="en-GB" w:eastAsia="zh-CN"/>
        </w:rPr>
        <w:t>.</w:t>
      </w:r>
    </w:p>
    <w:p w14:paraId="7E645E67" w14:textId="718598E7" w:rsidR="00640992" w:rsidRPr="00E5007C" w:rsidRDefault="00E5007C" w:rsidP="00E5007C">
      <w:pPr>
        <w:pStyle w:val="ListParagraph"/>
        <w:keepNext/>
        <w:widowControl w:val="0"/>
        <w:numPr>
          <w:ilvl w:val="1"/>
          <w:numId w:val="38"/>
        </w:numPr>
        <w:spacing w:beforeLines="50" w:before="120" w:afterLines="50" w:after="120"/>
        <w:jc w:val="both"/>
        <w:outlineLvl w:val="2"/>
        <w:rPr>
          <w:b/>
          <w:bCs/>
          <w:sz w:val="28"/>
          <w:szCs w:val="28"/>
          <w:lang w:val="en-GB" w:eastAsia="zh-CN"/>
        </w:rPr>
      </w:pPr>
      <w:r>
        <w:rPr>
          <w:rFonts w:eastAsiaTheme="minorEastAsia" w:hint="eastAsia"/>
          <w:b/>
          <w:bCs/>
          <w:sz w:val="28"/>
          <w:szCs w:val="28"/>
          <w:lang w:val="en-GB" w:eastAsia="zh-CN"/>
        </w:rPr>
        <w:t xml:space="preserve"> </w:t>
      </w:r>
      <w:r w:rsidR="00640992" w:rsidRPr="00E5007C">
        <w:rPr>
          <w:b/>
          <w:bCs/>
          <w:sz w:val="28"/>
          <w:szCs w:val="28"/>
          <w:lang w:val="en-GB" w:eastAsia="zh-CN"/>
        </w:rPr>
        <w:t>Tx/Rx/measurement</w:t>
      </w:r>
      <w:r w:rsidR="00F03056" w:rsidRPr="00E5007C">
        <w:rPr>
          <w:b/>
          <w:bCs/>
          <w:sz w:val="28"/>
          <w:szCs w:val="28"/>
          <w:lang w:val="en-GB" w:eastAsia="zh-CN"/>
        </w:rPr>
        <w:t xml:space="preserve"> </w:t>
      </w:r>
      <w:r w:rsidR="00F96C19">
        <w:rPr>
          <w:rFonts w:eastAsiaTheme="minorEastAsia"/>
          <w:b/>
          <w:bCs/>
          <w:sz w:val="28"/>
          <w:szCs w:val="28"/>
          <w:lang w:val="en-GB" w:eastAsia="zh-CN"/>
        </w:rPr>
        <w:t>behaviour</w:t>
      </w:r>
    </w:p>
    <w:p w14:paraId="0CD8D860" w14:textId="77777777" w:rsidR="000E7465" w:rsidRPr="00240B47" w:rsidRDefault="000E7465" w:rsidP="005C489B">
      <w:pPr>
        <w:pStyle w:val="Caption"/>
        <w:keepNext/>
        <w:widowControl w:val="0"/>
        <w:rPr>
          <w:u w:val="single"/>
          <w:lang w:eastAsia="zh-CN"/>
        </w:rPr>
      </w:pPr>
      <w:r w:rsidRPr="00240B47">
        <w:rPr>
          <w:u w:val="single"/>
          <w:lang w:eastAsia="zh-CN"/>
        </w:rPr>
        <w:t>Link direction from UE perspective</w:t>
      </w:r>
    </w:p>
    <w:p w14:paraId="6E9B0828" w14:textId="0B86606E" w:rsidR="00856B43" w:rsidRPr="00240B47" w:rsidRDefault="00856B43" w:rsidP="00856B43">
      <w:pPr>
        <w:rPr>
          <w:lang w:eastAsia="zh-CN"/>
        </w:rPr>
      </w:pPr>
      <w:r w:rsidRPr="00240B47">
        <w:rPr>
          <w:noProof/>
          <w:lang w:val="en-GB" w:eastAsia="zh-CN"/>
        </w:rPr>
        <mc:AlternateContent>
          <mc:Choice Requires="wps">
            <w:drawing>
              <wp:anchor distT="45720" distB="45720" distL="114300" distR="114300" simplePos="0" relativeHeight="251667456" behindDoc="0" locked="0" layoutInCell="1" allowOverlap="1" wp14:anchorId="0F6253B0" wp14:editId="7D2DD090">
                <wp:simplePos x="0" y="0"/>
                <wp:positionH relativeFrom="column">
                  <wp:posOffset>6350</wp:posOffset>
                </wp:positionH>
                <wp:positionV relativeFrom="paragraph">
                  <wp:posOffset>232410</wp:posOffset>
                </wp:positionV>
                <wp:extent cx="6119495" cy="1148080"/>
                <wp:effectExtent l="0" t="0" r="14605" b="13970"/>
                <wp:wrapSquare wrapText="bothSides"/>
                <wp:docPr id="31335850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148080"/>
                        </a:xfrm>
                        <a:prstGeom prst="rect">
                          <a:avLst/>
                        </a:prstGeom>
                        <a:solidFill>
                          <a:srgbClr val="FFFFFF"/>
                        </a:solidFill>
                        <a:ln w="9525">
                          <a:solidFill>
                            <a:srgbClr val="000000"/>
                          </a:solidFill>
                          <a:miter lim="800000"/>
                          <a:headEnd/>
                          <a:tailEnd/>
                        </a:ln>
                      </wps:spPr>
                      <wps:txbx>
                        <w:txbxContent>
                          <w:p w14:paraId="271619E7" w14:textId="77777777" w:rsidR="00856B43" w:rsidRPr="00CA5D18" w:rsidRDefault="00856B43" w:rsidP="00856B43">
                            <w:pPr>
                              <w:spacing w:after="0"/>
                              <w:rPr>
                                <w:lang w:eastAsia="zh-CN"/>
                              </w:rPr>
                            </w:pPr>
                            <w:r w:rsidRPr="00CA5D18">
                              <w:rPr>
                                <w:b/>
                                <w:bCs/>
                                <w:highlight w:val="green"/>
                                <w:lang w:val="en-GB" w:eastAsia="zh-CN"/>
                              </w:rPr>
                              <w:t>Agreement</w:t>
                            </w:r>
                          </w:p>
                          <w:p w14:paraId="1DC3C6C1" w14:textId="77777777" w:rsidR="001C29D7" w:rsidRPr="001C29D7" w:rsidRDefault="001C29D7" w:rsidP="001C29D7">
                            <w:pPr>
                              <w:spacing w:after="0"/>
                              <w:rPr>
                                <w:lang w:eastAsia="zh-CN"/>
                              </w:rPr>
                            </w:pPr>
                            <w:r w:rsidRPr="001C29D7">
                              <w:rPr>
                                <w:lang w:eastAsia="zh-CN"/>
                              </w:rPr>
                              <w:t xml:space="preserve">For SBFD-aware UE transmission and reception in an SBFD symbol, consider the following options to determine link direction, i.e. whether to transmit or to receive in the SBFD symbol. </w:t>
                            </w:r>
                          </w:p>
                          <w:p w14:paraId="7AAC9048" w14:textId="77777777" w:rsidR="001C29D7" w:rsidRPr="001C29D7" w:rsidRDefault="001C29D7" w:rsidP="001C29D7">
                            <w:pPr>
                              <w:pStyle w:val="ListParagraph"/>
                              <w:numPr>
                                <w:ilvl w:val="0"/>
                                <w:numId w:val="9"/>
                              </w:numPr>
                              <w:rPr>
                                <w:sz w:val="20"/>
                                <w:szCs w:val="20"/>
                                <w:lang w:eastAsia="zh-CN"/>
                              </w:rPr>
                            </w:pPr>
                            <w:r w:rsidRPr="001C29D7">
                              <w:rPr>
                                <w:sz w:val="20"/>
                                <w:szCs w:val="20"/>
                                <w:lang w:eastAsia="zh-CN"/>
                              </w:rPr>
                              <w:t>Option 1: UE determines link direction based on configured/scheduled transmissions/receptions and collision handling (if any).</w:t>
                            </w:r>
                          </w:p>
                          <w:p w14:paraId="492826DF" w14:textId="77777777" w:rsidR="001C29D7" w:rsidRPr="001C29D7" w:rsidRDefault="001C29D7" w:rsidP="001C29D7">
                            <w:pPr>
                              <w:pStyle w:val="ListParagraph"/>
                              <w:numPr>
                                <w:ilvl w:val="0"/>
                                <w:numId w:val="9"/>
                              </w:numPr>
                              <w:rPr>
                                <w:lang w:eastAsia="zh-CN"/>
                              </w:rPr>
                            </w:pPr>
                            <w:r w:rsidRPr="001C29D7">
                              <w:rPr>
                                <w:sz w:val="20"/>
                                <w:szCs w:val="20"/>
                                <w:lang w:eastAsia="zh-CN"/>
                              </w:rPr>
                              <w:t xml:space="preserve">Option 2: link direction is indicated by </w:t>
                            </w:r>
                            <w:proofErr w:type="spellStart"/>
                            <w:r w:rsidRPr="001C29D7">
                              <w:rPr>
                                <w:sz w:val="20"/>
                                <w:szCs w:val="20"/>
                                <w:lang w:eastAsia="zh-CN"/>
                              </w:rPr>
                              <w:t>gNB</w:t>
                            </w:r>
                            <w:proofErr w:type="spellEnd"/>
                            <w:r w:rsidRPr="001C29D7">
                              <w:rPr>
                                <w:sz w:val="20"/>
                                <w:szCs w:val="20"/>
                                <w:lang w:eastAsia="zh-CN"/>
                              </w:rPr>
                              <w:t xml:space="preserve"> explicitly.</w:t>
                            </w:r>
                          </w:p>
                          <w:p w14:paraId="5F1F583B" w14:textId="308D68EA" w:rsidR="00856B43" w:rsidRPr="001C29D7" w:rsidRDefault="001C29D7" w:rsidP="001C29D7">
                            <w:pPr>
                              <w:spacing w:after="0"/>
                              <w:rPr>
                                <w:lang w:eastAsia="zh-CN"/>
                              </w:rPr>
                            </w:pPr>
                            <w:r w:rsidRPr="001C29D7">
                              <w:rPr>
                                <w:lang w:eastAsia="zh-CN"/>
                              </w:rPr>
                              <w:t xml:space="preserve">Other options are not precluded.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253B0" id="_x0000_s1030" type="#_x0000_t202" style="position:absolute;margin-left:.5pt;margin-top:18.3pt;width:481.85pt;height:90.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">
                <v:textbox>
                  <w:txbxContent>
                    <w:p w14:paraId="271619E7" w14:textId="77777777" w:rsidR="00856B43" w:rsidRPr="00CA5D18" w:rsidRDefault="00856B43" w:rsidP="00856B43">
                      <w:pPr>
                        <w:spacing w:after="0"/>
                        <w:rPr>
                          <w:lang w:eastAsia="zh-CN"/>
                        </w:rPr>
                      </w:pPr>
                      <w:r w:rsidRPr="00CA5D18">
                        <w:rPr>
                          <w:b/>
                          <w:bCs/>
                          <w:highlight w:val="green"/>
                          <w:lang w:val="en-GB" w:eastAsia="zh-CN"/>
                        </w:rPr>
                        <w:t>Agreement</w:t>
                      </w:r>
                    </w:p>
                    <w:p w14:paraId="1DC3C6C1" w14:textId="77777777" w:rsidR="001C29D7" w:rsidRPr="001C29D7" w:rsidRDefault="001C29D7" w:rsidP="001C29D7">
                      <w:pPr>
                        <w:spacing w:after="0"/>
                        <w:rPr>
                          <w:lang w:eastAsia="zh-CN"/>
                        </w:rPr>
                      </w:pPr>
                      <w:r w:rsidRPr="001C29D7">
                        <w:rPr>
                          <w:lang w:eastAsia="zh-CN"/>
                        </w:rPr>
                        <w:t xml:space="preserve">For SBFD-aware UE transmission and reception in an SBFD symbol, consider the following options to determine link direction, i.e. whether to transmit or to receive in the SBFD symbol. </w:t>
                      </w:r>
                    </w:p>
                    <w:p w14:paraId="7AAC9048" w14:textId="77777777" w:rsidR="001C29D7" w:rsidRPr="001C29D7" w:rsidRDefault="001C29D7" w:rsidP="001C29D7">
                      <w:pPr>
                        <w:pStyle w:val="ListParagraph"/>
                        <w:numPr>
                          <w:ilvl w:val="0"/>
                          <w:numId w:val="9"/>
                        </w:numPr>
                        <w:rPr>
                          <w:sz w:val="20"/>
                          <w:szCs w:val="20"/>
                          <w:lang w:eastAsia="zh-CN"/>
                        </w:rPr>
                      </w:pPr>
                      <w:r w:rsidRPr="001C29D7">
                        <w:rPr>
                          <w:sz w:val="20"/>
                          <w:szCs w:val="20"/>
                          <w:lang w:eastAsia="zh-CN"/>
                        </w:rPr>
                        <w:t>Option 1: UE determines link direction based on configured/scheduled transmissions/receptions and collision handling (if any).</w:t>
                      </w:r>
                    </w:p>
                    <w:p w14:paraId="492826DF" w14:textId="77777777" w:rsidR="001C29D7" w:rsidRPr="001C29D7" w:rsidRDefault="001C29D7" w:rsidP="001C29D7">
                      <w:pPr>
                        <w:pStyle w:val="ListParagraph"/>
                        <w:numPr>
                          <w:ilvl w:val="0"/>
                          <w:numId w:val="9"/>
                        </w:numPr>
                        <w:rPr>
                          <w:lang w:eastAsia="zh-CN"/>
                        </w:rPr>
                      </w:pPr>
                      <w:r w:rsidRPr="001C29D7">
                        <w:rPr>
                          <w:sz w:val="20"/>
                          <w:szCs w:val="20"/>
                          <w:lang w:eastAsia="zh-CN"/>
                        </w:rPr>
                        <w:t xml:space="preserve">Option 2: link direction is indicated by </w:t>
                      </w:r>
                      <w:proofErr w:type="spellStart"/>
                      <w:r w:rsidRPr="001C29D7">
                        <w:rPr>
                          <w:sz w:val="20"/>
                          <w:szCs w:val="20"/>
                          <w:lang w:eastAsia="zh-CN"/>
                        </w:rPr>
                        <w:t>gNB</w:t>
                      </w:r>
                      <w:proofErr w:type="spellEnd"/>
                      <w:r w:rsidRPr="001C29D7">
                        <w:rPr>
                          <w:sz w:val="20"/>
                          <w:szCs w:val="20"/>
                          <w:lang w:eastAsia="zh-CN"/>
                        </w:rPr>
                        <w:t xml:space="preserve"> explicitly.</w:t>
                      </w:r>
                    </w:p>
                    <w:p w14:paraId="5F1F583B" w14:textId="308D68EA" w:rsidR="00856B43" w:rsidRPr="001C29D7" w:rsidRDefault="001C29D7" w:rsidP="001C29D7">
                      <w:pPr>
                        <w:spacing w:after="0"/>
                        <w:rPr>
                          <w:lang w:eastAsia="zh-CN"/>
                        </w:rPr>
                      </w:pPr>
                      <w:r w:rsidRPr="001C29D7">
                        <w:rPr>
                          <w:lang w:eastAsia="zh-CN"/>
                        </w:rPr>
                        <w:t xml:space="preserve">Other options are not precluded. </w:t>
                      </w:r>
                    </w:p>
                  </w:txbxContent>
                </v:textbox>
                <w10:wrap type="square"/>
              </v:shape>
            </w:pict>
          </mc:Fallback>
        </mc:AlternateContent>
      </w:r>
      <w:r w:rsidR="001C29D7" w:rsidRPr="00240B47">
        <w:rPr>
          <w:noProof/>
          <w:lang w:val="en-GB" w:eastAsia="zh-CN"/>
        </w:rPr>
        <w:t>To determine link direction</w:t>
      </w:r>
      <w:r w:rsidRPr="00240B47">
        <w:rPr>
          <w:lang w:eastAsia="zh-CN"/>
        </w:rPr>
        <w:t>,</w:t>
      </w:r>
      <w:r w:rsidRPr="00240B47">
        <w:rPr>
          <w:rFonts w:eastAsiaTheme="minorEastAsia"/>
          <w:lang w:eastAsia="zh-CN"/>
        </w:rPr>
        <w:t xml:space="preserve"> the following agreement was made </w:t>
      </w:r>
      <w:r w:rsidR="00716D73">
        <w:rPr>
          <w:rFonts w:eastAsiaTheme="minorEastAsia" w:hint="eastAsia"/>
          <w:lang w:eastAsia="zh-CN"/>
        </w:rPr>
        <w:t>at</w:t>
      </w:r>
      <w:r w:rsidRPr="00240B47">
        <w:rPr>
          <w:lang w:val="en-GB" w:eastAsia="zh-CN"/>
        </w:rPr>
        <w:t xml:space="preserve"> </w:t>
      </w:r>
      <w:r w:rsidR="008014C2">
        <w:rPr>
          <w:rFonts w:hint="eastAsia"/>
          <w:lang w:val="en-GB" w:eastAsia="zh-CN"/>
        </w:rPr>
        <w:t>RAN1 #116</w:t>
      </w:r>
      <w:r w:rsidRPr="00240B47">
        <w:rPr>
          <w:rFonts w:eastAsiaTheme="minorEastAsia"/>
          <w:lang w:eastAsia="zh-CN"/>
        </w:rPr>
        <w:t>.</w:t>
      </w:r>
    </w:p>
    <w:p w14:paraId="042A6BB2" w14:textId="73753EE2" w:rsidR="001F23CE" w:rsidRPr="00240B47" w:rsidRDefault="00487BDD" w:rsidP="008014C2">
      <w:pPr>
        <w:jc w:val="both"/>
        <w:rPr>
          <w:lang w:eastAsia="zh-CN"/>
        </w:rPr>
      </w:pPr>
      <w:r w:rsidRPr="00240B47">
        <w:rPr>
          <w:lang w:eastAsia="zh-CN"/>
        </w:rPr>
        <w:t xml:space="preserve">In our </w:t>
      </w:r>
      <w:r w:rsidR="00992EF1" w:rsidRPr="00240B47">
        <w:rPr>
          <w:lang w:eastAsia="zh-CN"/>
        </w:rPr>
        <w:t>opinion</w:t>
      </w:r>
      <w:r w:rsidRPr="00240B47">
        <w:rPr>
          <w:lang w:eastAsia="zh-CN"/>
        </w:rPr>
        <w:t xml:space="preserve">, link direction indication </w:t>
      </w:r>
      <w:r w:rsidR="002B48FA">
        <w:rPr>
          <w:rFonts w:hint="eastAsia"/>
          <w:lang w:eastAsia="zh-CN"/>
        </w:rPr>
        <w:t xml:space="preserve">can be </w:t>
      </w:r>
      <w:r w:rsidRPr="00240B47">
        <w:rPr>
          <w:lang w:eastAsia="zh-CN"/>
        </w:rPr>
        <w:t>resolv</w:t>
      </w:r>
      <w:r w:rsidR="002B48FA">
        <w:rPr>
          <w:rFonts w:hint="eastAsia"/>
          <w:lang w:eastAsia="zh-CN"/>
        </w:rPr>
        <w:t>ed along with</w:t>
      </w:r>
      <w:r w:rsidRPr="00240B47">
        <w:rPr>
          <w:lang w:eastAsia="zh-CN"/>
        </w:rPr>
        <w:t xml:space="preserve"> </w:t>
      </w:r>
      <w:r w:rsidR="002B48FA">
        <w:rPr>
          <w:rFonts w:hint="eastAsia"/>
          <w:lang w:eastAsia="zh-CN"/>
        </w:rPr>
        <w:t>collision handling</w:t>
      </w:r>
      <w:r w:rsidRPr="00240B47">
        <w:rPr>
          <w:lang w:eastAsia="zh-CN"/>
        </w:rPr>
        <w:t>, so different solutions can be</w:t>
      </w:r>
      <w:r w:rsidR="002B48FA">
        <w:rPr>
          <w:rFonts w:hint="eastAsia"/>
          <w:lang w:eastAsia="zh-CN"/>
        </w:rPr>
        <w:t xml:space="preserve"> designed to optimize the performance case by case</w:t>
      </w:r>
      <w:r w:rsidRPr="00240B47">
        <w:rPr>
          <w:lang w:eastAsia="zh-CN"/>
        </w:rPr>
        <w:t xml:space="preserve">. </w:t>
      </w:r>
    </w:p>
    <w:p w14:paraId="7D36FB7B" w14:textId="638E680E" w:rsidR="006160FF" w:rsidRPr="00240B47" w:rsidRDefault="00EF59C4" w:rsidP="004A0C2D">
      <w:pPr>
        <w:jc w:val="both"/>
        <w:rPr>
          <w:b/>
          <w:bCs/>
          <w:i/>
          <w:iCs/>
          <w:lang w:eastAsia="zh-CN"/>
        </w:rPr>
      </w:pPr>
      <w:r w:rsidRPr="00240B47">
        <w:rPr>
          <w:b/>
          <w:bCs/>
          <w:i/>
          <w:iCs/>
          <w:lang w:eastAsia="zh-CN"/>
        </w:rPr>
        <w:t xml:space="preserve">Proposal </w:t>
      </w:r>
      <w:r w:rsidRPr="00240B47">
        <w:rPr>
          <w:b/>
          <w:bCs/>
          <w:i/>
          <w:iCs/>
          <w:lang w:eastAsia="zh-CN"/>
        </w:rPr>
        <w:fldChar w:fldCharType="begin"/>
      </w:r>
      <w:r w:rsidRPr="00240B47">
        <w:rPr>
          <w:b/>
          <w:bCs/>
          <w:i/>
          <w:iCs/>
          <w:lang w:eastAsia="zh-CN"/>
        </w:rPr>
        <w:instrText xml:space="preserve"> AUTONUM  \* Arabic </w:instrText>
      </w:r>
      <w:r w:rsidRPr="00240B47">
        <w:rPr>
          <w:b/>
          <w:bCs/>
          <w:i/>
          <w:iCs/>
          <w:lang w:eastAsia="zh-CN"/>
        </w:rPr>
        <w:fldChar w:fldCharType="end"/>
      </w:r>
      <w:r w:rsidRPr="00240B47">
        <w:rPr>
          <w:b/>
          <w:bCs/>
          <w:i/>
          <w:iCs/>
          <w:lang w:eastAsia="zh-CN"/>
        </w:rPr>
        <w:t xml:space="preserve">: </w:t>
      </w:r>
      <w:r w:rsidR="00B86FA5" w:rsidRPr="00240B47">
        <w:rPr>
          <w:i/>
          <w:iCs/>
          <w:lang w:eastAsia="zh-CN"/>
        </w:rPr>
        <w:t>To determine link direction f</w:t>
      </w:r>
      <w:r w:rsidR="006160FF" w:rsidRPr="00240B47">
        <w:rPr>
          <w:i/>
          <w:iCs/>
          <w:lang w:eastAsia="zh-CN"/>
        </w:rPr>
        <w:t xml:space="preserve">or RRC connected mode UEs, </w:t>
      </w:r>
      <w:r w:rsidR="002B48FA">
        <w:rPr>
          <w:rFonts w:hint="eastAsia"/>
          <w:i/>
          <w:iCs/>
          <w:lang w:eastAsia="zh-CN"/>
        </w:rPr>
        <w:t>Opti</w:t>
      </w:r>
      <w:r w:rsidR="002B48FA" w:rsidRPr="002B48FA">
        <w:rPr>
          <w:rFonts w:hint="eastAsia"/>
          <w:i/>
          <w:iCs/>
          <w:lang w:eastAsia="zh-CN"/>
        </w:rPr>
        <w:t xml:space="preserve">on 1 (i.e., </w:t>
      </w:r>
      <w:r w:rsidR="002B48FA" w:rsidRPr="002B48FA">
        <w:rPr>
          <w:i/>
          <w:iCs/>
          <w:lang w:eastAsia="zh-CN"/>
        </w:rPr>
        <w:t>UE determines link direction based on configured/scheduled transmissions/receptions and collision handling)</w:t>
      </w:r>
      <w:r w:rsidR="002B48FA" w:rsidRPr="002B48FA">
        <w:rPr>
          <w:rFonts w:hint="eastAsia"/>
          <w:i/>
          <w:iCs/>
          <w:lang w:eastAsia="zh-CN"/>
        </w:rPr>
        <w:t xml:space="preserve"> is supported</w:t>
      </w:r>
      <w:r w:rsidR="006160FF" w:rsidRPr="00240B47">
        <w:rPr>
          <w:i/>
          <w:iCs/>
          <w:lang w:eastAsia="zh-CN"/>
        </w:rPr>
        <w:t>.</w:t>
      </w:r>
    </w:p>
    <w:p w14:paraId="411254FD" w14:textId="7EFD43A7" w:rsidR="00363EB3"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Pr>
          <w:rFonts w:eastAsiaTheme="minorEastAsia" w:hint="eastAsia"/>
          <w:b/>
          <w:bCs/>
          <w:sz w:val="28"/>
          <w:szCs w:val="28"/>
          <w:lang w:val="en-GB" w:eastAsia="zh-CN"/>
        </w:rPr>
        <w:t xml:space="preserve">  </w:t>
      </w:r>
      <w:r w:rsidR="00363EB3" w:rsidRPr="00F96C19">
        <w:rPr>
          <w:rFonts w:eastAsiaTheme="minorEastAsia"/>
          <w:b/>
          <w:bCs/>
          <w:sz w:val="28"/>
          <w:szCs w:val="28"/>
          <w:lang w:val="en-GB" w:eastAsia="zh-CN"/>
        </w:rPr>
        <w:t>FDRA enhancements in SBFD symbols</w:t>
      </w:r>
    </w:p>
    <w:p w14:paraId="2F939625" w14:textId="558F3774" w:rsidR="00302A26" w:rsidRPr="00240B47" w:rsidRDefault="00302A26" w:rsidP="007A4155">
      <w:pPr>
        <w:jc w:val="both"/>
        <w:rPr>
          <w:lang w:val="en-GB" w:eastAsia="zh-CN"/>
        </w:rPr>
      </w:pPr>
      <w:r w:rsidRPr="00240B47">
        <w:rPr>
          <w:lang w:val="en-GB" w:eastAsia="zh-CN"/>
        </w:rPr>
        <w:t xml:space="preserve">When the frequency domain resources of </w:t>
      </w:r>
      <w:r w:rsidR="00F41A9A" w:rsidRPr="00240B47">
        <w:rPr>
          <w:lang w:eastAsia="zh-CN"/>
        </w:rPr>
        <w:t xml:space="preserve">the </w:t>
      </w:r>
      <w:r w:rsidRPr="00240B47">
        <w:rPr>
          <w:lang w:val="en-GB" w:eastAsia="zh-CN"/>
        </w:rPr>
        <w:t xml:space="preserve">UL </w:t>
      </w:r>
      <w:proofErr w:type="spellStart"/>
      <w:r w:rsidRPr="00240B47">
        <w:rPr>
          <w:lang w:val="en-GB" w:eastAsia="zh-CN"/>
        </w:rPr>
        <w:t>subband</w:t>
      </w:r>
      <w:proofErr w:type="spellEnd"/>
      <w:r w:rsidRPr="00240B47">
        <w:rPr>
          <w:lang w:val="en-GB" w:eastAsia="zh-CN"/>
        </w:rPr>
        <w:t xml:space="preserve"> </w:t>
      </w:r>
      <w:r w:rsidR="00E123CD" w:rsidRPr="00E123CD">
        <w:rPr>
          <w:lang w:val="en-GB" w:eastAsia="zh-CN"/>
        </w:rPr>
        <w:t>are located in the middle of the active DL BWP</w:t>
      </w:r>
      <w:r w:rsidRPr="00240B47">
        <w:rPr>
          <w:lang w:val="en-GB" w:eastAsia="zh-CN"/>
        </w:rPr>
        <w:t xml:space="preserve">, the </w:t>
      </w:r>
      <w:r w:rsidR="00E123CD">
        <w:rPr>
          <w:rFonts w:hint="eastAsia"/>
          <w:lang w:val="en-GB" w:eastAsia="zh-CN"/>
        </w:rPr>
        <w:t>DL usable</w:t>
      </w:r>
      <w:r w:rsidRPr="00240B47">
        <w:rPr>
          <w:lang w:val="en-GB" w:eastAsia="zh-CN"/>
        </w:rPr>
        <w:t xml:space="preserve"> </w:t>
      </w:r>
      <w:r w:rsidR="00E123CD">
        <w:rPr>
          <w:rFonts w:hint="eastAsia"/>
          <w:lang w:val="en-GB" w:eastAsia="zh-CN"/>
        </w:rPr>
        <w:t>PRBs</w:t>
      </w:r>
      <w:r w:rsidRPr="00240B47">
        <w:rPr>
          <w:lang w:val="en-GB" w:eastAsia="zh-CN"/>
        </w:rPr>
        <w:t xml:space="preserve"> </w:t>
      </w:r>
      <w:r w:rsidR="007B50F7" w:rsidRPr="00240B47">
        <w:rPr>
          <w:lang w:val="en-GB" w:eastAsia="zh-CN"/>
        </w:rPr>
        <w:t>for</w:t>
      </w:r>
      <w:r w:rsidRPr="00240B47">
        <w:rPr>
          <w:lang w:val="en-GB" w:eastAsia="zh-CN"/>
        </w:rPr>
        <w:t xml:space="preserve"> UE may be allocated as two discontinuous DL </w:t>
      </w:r>
      <w:proofErr w:type="spellStart"/>
      <w:r w:rsidRPr="00240B47">
        <w:rPr>
          <w:lang w:val="en-GB" w:eastAsia="zh-CN"/>
        </w:rPr>
        <w:t>subbands</w:t>
      </w:r>
      <w:proofErr w:type="spellEnd"/>
      <w:r w:rsidRPr="00240B47">
        <w:rPr>
          <w:lang w:val="en-GB" w:eastAsia="zh-CN"/>
        </w:rPr>
        <w:t xml:space="preserve">. This may have an impact on the continuous allocation of DL resources and may also lead to misalignment between </w:t>
      </w:r>
      <w:r w:rsidR="00844DA3" w:rsidRPr="00240B47">
        <w:rPr>
          <w:lang w:val="en-GB" w:eastAsia="zh-CN"/>
        </w:rPr>
        <w:t>DL</w:t>
      </w:r>
      <w:r w:rsidRPr="00240B47">
        <w:rPr>
          <w:lang w:val="en-GB" w:eastAsia="zh-CN"/>
        </w:rPr>
        <w:t xml:space="preserve"> resources and the edge of the </w:t>
      </w:r>
      <w:proofErr w:type="spellStart"/>
      <w:r w:rsidRPr="00240B47">
        <w:rPr>
          <w:lang w:val="en-GB" w:eastAsia="zh-CN"/>
        </w:rPr>
        <w:t>subband</w:t>
      </w:r>
      <w:r w:rsidR="00BA674A">
        <w:rPr>
          <w:rFonts w:hint="eastAsia"/>
          <w:lang w:val="en-GB" w:eastAsia="zh-CN"/>
        </w:rPr>
        <w:t>s</w:t>
      </w:r>
      <w:proofErr w:type="spellEnd"/>
      <w:r w:rsidRPr="00240B47">
        <w:rPr>
          <w:lang w:val="en-GB" w:eastAsia="zh-CN"/>
        </w:rPr>
        <w:t xml:space="preserve">. In this section, we will discuss FDRA enhancement in SBFD symbols, including </w:t>
      </w:r>
      <w:r w:rsidR="00864432" w:rsidRPr="00240B47">
        <w:rPr>
          <w:lang w:val="en-GB" w:eastAsia="zh-CN"/>
        </w:rPr>
        <w:t xml:space="preserve">discontinuous </w:t>
      </w:r>
      <w:r w:rsidRPr="00240B47">
        <w:rPr>
          <w:lang w:val="en-GB" w:eastAsia="zh-CN"/>
        </w:rPr>
        <w:t xml:space="preserve">resource allocation across two DL </w:t>
      </w:r>
      <w:proofErr w:type="spellStart"/>
      <w:r w:rsidRPr="00240B47">
        <w:rPr>
          <w:lang w:val="en-GB" w:eastAsia="zh-CN"/>
        </w:rPr>
        <w:t>subbands</w:t>
      </w:r>
      <w:proofErr w:type="spellEnd"/>
      <w:r w:rsidRPr="00240B47">
        <w:rPr>
          <w:lang w:val="en-GB" w:eastAsia="zh-CN"/>
        </w:rPr>
        <w:t xml:space="preserve"> and discrete resource allocation across misaligned boundaries.</w:t>
      </w:r>
    </w:p>
    <w:p w14:paraId="57B3FA59" w14:textId="05083A68" w:rsidR="00363EB3" w:rsidRPr="00F96C19" w:rsidRDefault="00DF4F96" w:rsidP="00F96C19">
      <w:pPr>
        <w:pStyle w:val="ListParagraph"/>
        <w:keepNext/>
        <w:widowControl w:val="0"/>
        <w:numPr>
          <w:ilvl w:val="2"/>
          <w:numId w:val="38"/>
        </w:numPr>
        <w:spacing w:beforeLines="50" w:before="120" w:afterLines="50" w:after="120"/>
        <w:jc w:val="both"/>
        <w:outlineLvl w:val="3"/>
        <w:rPr>
          <w:b/>
          <w:bCs/>
          <w:sz w:val="28"/>
          <w:szCs w:val="28"/>
          <w:lang w:val="en-GB" w:eastAsia="zh-CN"/>
        </w:rPr>
      </w:pPr>
      <w:r w:rsidRPr="00F96C19">
        <w:rPr>
          <w:b/>
          <w:bCs/>
          <w:szCs w:val="28"/>
          <w:lang w:eastAsia="zh-CN"/>
        </w:rPr>
        <w:lastRenderedPageBreak/>
        <w:t xml:space="preserve">FDRA </w:t>
      </w:r>
      <w:r w:rsidRPr="00F96C19">
        <w:rPr>
          <w:b/>
          <w:bCs/>
          <w:szCs w:val="28"/>
        </w:rPr>
        <w:t xml:space="preserve">across two DL </w:t>
      </w:r>
      <w:proofErr w:type="spellStart"/>
      <w:r w:rsidRPr="00F96C19">
        <w:rPr>
          <w:b/>
          <w:bCs/>
          <w:szCs w:val="28"/>
        </w:rPr>
        <w:t>subbands</w:t>
      </w:r>
      <w:proofErr w:type="spellEnd"/>
    </w:p>
    <w:p w14:paraId="480EA32B" w14:textId="77777777" w:rsidR="00F11876" w:rsidRPr="00240B47" w:rsidRDefault="00F11876" w:rsidP="005C489B">
      <w:pPr>
        <w:pStyle w:val="Caption"/>
        <w:keepNext/>
        <w:widowControl w:val="0"/>
        <w:numPr>
          <w:ilvl w:val="0"/>
          <w:numId w:val="16"/>
        </w:numPr>
        <w:ind w:left="442" w:hanging="442"/>
        <w:rPr>
          <w:lang w:eastAsia="zh-CN"/>
        </w:rPr>
      </w:pPr>
      <w:r w:rsidRPr="00240B47">
        <w:rPr>
          <w:lang w:eastAsia="zh-CN"/>
        </w:rPr>
        <w:t xml:space="preserve">CSI-RS across two DL </w:t>
      </w:r>
      <w:proofErr w:type="spellStart"/>
      <w:r w:rsidRPr="00240B47">
        <w:rPr>
          <w:lang w:eastAsia="zh-CN"/>
        </w:rPr>
        <w:t>subbands</w:t>
      </w:r>
      <w:proofErr w:type="spellEnd"/>
    </w:p>
    <w:p w14:paraId="7C2B1270" w14:textId="202BD5EB" w:rsidR="00F11876" w:rsidRPr="00240B47" w:rsidRDefault="00743796" w:rsidP="00E5007C">
      <w:pPr>
        <w:jc w:val="both"/>
        <w:rPr>
          <w:lang w:eastAsia="zh-CN"/>
        </w:rPr>
      </w:pPr>
      <w:r w:rsidRPr="00240B47">
        <w:rPr>
          <w:noProof/>
          <w:lang w:val="en-GB" w:eastAsia="zh-CN"/>
        </w:rPr>
        <mc:AlternateContent>
          <mc:Choice Requires="wps">
            <w:drawing>
              <wp:anchor distT="45720" distB="45720" distL="114300" distR="114300" simplePos="0" relativeHeight="251671552" behindDoc="0" locked="0" layoutInCell="1" allowOverlap="1" wp14:anchorId="07E67F48" wp14:editId="67BD07BE">
                <wp:simplePos x="0" y="0"/>
                <wp:positionH relativeFrom="column">
                  <wp:posOffset>-1270</wp:posOffset>
                </wp:positionH>
                <wp:positionV relativeFrom="paragraph">
                  <wp:posOffset>381635</wp:posOffset>
                </wp:positionV>
                <wp:extent cx="6119495" cy="2164715"/>
                <wp:effectExtent l="0" t="0" r="14605" b="6985"/>
                <wp:wrapSquare wrapText="bothSides"/>
                <wp:docPr id="14423715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164715"/>
                        </a:xfrm>
                        <a:prstGeom prst="rect">
                          <a:avLst/>
                        </a:prstGeom>
                        <a:solidFill>
                          <a:srgbClr val="FFFFFF"/>
                        </a:solidFill>
                        <a:ln w="9525">
                          <a:solidFill>
                            <a:srgbClr val="000000"/>
                          </a:solidFill>
                          <a:miter lim="800000"/>
                          <a:headEnd/>
                          <a:tailEnd/>
                        </a:ln>
                      </wps:spPr>
                      <wps:txbx>
                        <w:txbxContent>
                          <w:p w14:paraId="5378EF7E" w14:textId="77777777" w:rsidR="001220EB" w:rsidRPr="002E3682" w:rsidRDefault="001220EB" w:rsidP="001220EB">
                            <w:pPr>
                              <w:spacing w:after="0"/>
                              <w:rPr>
                                <w:lang w:eastAsia="zh-CN"/>
                              </w:rPr>
                            </w:pPr>
                            <w:r w:rsidRPr="002E3682">
                              <w:rPr>
                                <w:rFonts w:hint="eastAsia"/>
                                <w:lang w:eastAsia="zh-CN"/>
                              </w:rPr>
                              <w:t>Frequency resource allocation for CSI-RS</w:t>
                            </w:r>
                            <w:r w:rsidRPr="001220EB">
                              <w:rPr>
                                <w:lang w:eastAsia="zh-CN"/>
                              </w:rPr>
                              <w:t xml:space="preserve"> </w:t>
                            </w:r>
                            <w:r w:rsidRPr="002E3682">
                              <w:rPr>
                                <w:lang w:eastAsia="zh-CN"/>
                              </w:rPr>
                              <w:t xml:space="preserve">across downlink </w:t>
                            </w:r>
                            <w:proofErr w:type="spellStart"/>
                            <w:r w:rsidRPr="002E3682">
                              <w:rPr>
                                <w:lang w:eastAsia="zh-CN"/>
                              </w:rPr>
                              <w:t>subbands</w:t>
                            </w:r>
                            <w:proofErr w:type="spellEnd"/>
                            <w:r w:rsidRPr="002E3682">
                              <w:rPr>
                                <w:lang w:eastAsia="zh-CN"/>
                              </w:rPr>
                              <w:t xml:space="preserve"> for SBFD-aware UEs</w:t>
                            </w:r>
                            <w:r w:rsidRPr="002E3682">
                              <w:rPr>
                                <w:rFonts w:hint="eastAsia"/>
                                <w:lang w:eastAsia="zh-CN"/>
                              </w:rPr>
                              <w:t xml:space="preserve"> are studied</w:t>
                            </w:r>
                            <w:r w:rsidRPr="002E3682">
                              <w:rPr>
                                <w:lang w:eastAsia="zh-CN"/>
                              </w:rPr>
                              <w:t xml:space="preserve"> considering the following options:</w:t>
                            </w:r>
                          </w:p>
                          <w:p w14:paraId="6188962E" w14:textId="1CAB81A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1: Two contiguous CSI-RS resources that are linked</w:t>
                            </w:r>
                          </w:p>
                          <w:p w14:paraId="4FF641A5" w14:textId="1AEB69D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2: One CSI-RS resource</w:t>
                            </w:r>
                          </w:p>
                          <w:p w14:paraId="3541361A" w14:textId="332F1073" w:rsidR="001220EB" w:rsidRPr="001220EB" w:rsidRDefault="001220EB" w:rsidP="001220EB">
                            <w:pPr>
                              <w:numPr>
                                <w:ilvl w:val="0"/>
                                <w:numId w:val="12"/>
                              </w:numPr>
                              <w:tabs>
                                <w:tab w:val="num" w:pos="1440"/>
                              </w:tabs>
                              <w:spacing w:after="0"/>
                              <w:rPr>
                                <w:lang w:val="fr-FR" w:eastAsia="zh-CN"/>
                              </w:rPr>
                            </w:pPr>
                            <w:r w:rsidRPr="001220EB">
                              <w:rPr>
                                <w:lang w:val="fr-FR" w:eastAsia="zh-CN"/>
                              </w:rPr>
                              <w:t>Option 2-1: Non-</w:t>
                            </w:r>
                            <w:proofErr w:type="spellStart"/>
                            <w:r w:rsidRPr="001220EB">
                              <w:rPr>
                                <w:lang w:val="fr-FR" w:eastAsia="zh-CN"/>
                              </w:rPr>
                              <w:t>contiguous</w:t>
                            </w:r>
                            <w:proofErr w:type="spellEnd"/>
                            <w:r w:rsidRPr="001220EB">
                              <w:rPr>
                                <w:lang w:val="fr-FR" w:eastAsia="zh-CN"/>
                              </w:rPr>
                              <w:t xml:space="preserve"> CSI-RS </w:t>
                            </w:r>
                            <w:proofErr w:type="spellStart"/>
                            <w:r w:rsidRPr="001220EB">
                              <w:rPr>
                                <w:lang w:val="fr-FR" w:eastAsia="zh-CN"/>
                              </w:rPr>
                              <w:t>resource</w:t>
                            </w:r>
                            <w:proofErr w:type="spellEnd"/>
                            <w:r w:rsidRPr="001220EB">
                              <w:rPr>
                                <w:lang w:val="fr-FR" w:eastAsia="zh-CN"/>
                              </w:rPr>
                              <w:t xml:space="preserve"> allocation</w:t>
                            </w:r>
                          </w:p>
                          <w:p w14:paraId="21C55126" w14:textId="3B0C3F7F" w:rsidR="001220EB" w:rsidRPr="002E3682" w:rsidRDefault="001220EB" w:rsidP="001220EB">
                            <w:pPr>
                              <w:numPr>
                                <w:ilvl w:val="0"/>
                                <w:numId w:val="12"/>
                              </w:numPr>
                              <w:tabs>
                                <w:tab w:val="num" w:pos="1440"/>
                              </w:tabs>
                              <w:spacing w:after="0"/>
                              <w:rPr>
                                <w:lang w:eastAsia="zh-CN"/>
                              </w:rPr>
                            </w:pPr>
                            <w:r w:rsidRPr="002E3682">
                              <w:rPr>
                                <w:lang w:eastAsia="zh-CN"/>
                              </w:rPr>
                              <w:t xml:space="preserve">Option 2-2: One contiguous CSI-RS resource allocation with non-contiguous CSI-RS resource derived by excluding frequency resources outside DL </w:t>
                            </w:r>
                            <w:proofErr w:type="spellStart"/>
                            <w:r w:rsidRPr="002E3682">
                              <w:rPr>
                                <w:lang w:eastAsia="zh-CN"/>
                              </w:rPr>
                              <w:t>subband</w:t>
                            </w:r>
                            <w:proofErr w:type="spellEnd"/>
                            <w:r w:rsidRPr="002E3682">
                              <w:rPr>
                                <w:lang w:eastAsia="zh-CN"/>
                              </w:rPr>
                              <w:t xml:space="preserve"> (s) </w:t>
                            </w:r>
                          </w:p>
                          <w:p w14:paraId="7DFBA79F" w14:textId="13314592" w:rsidR="004078EC" w:rsidRPr="001220EB" w:rsidRDefault="001220EB" w:rsidP="004078EC">
                            <w:pPr>
                              <w:spacing w:after="0"/>
                              <w:rPr>
                                <w:lang w:eastAsia="zh-CN"/>
                              </w:rPr>
                            </w:pPr>
                            <w:r w:rsidRPr="001220EB">
                              <w:rPr>
                                <w:lang w:eastAsia="zh-CN"/>
                              </w:rPr>
                              <w:t>For all the options, there is no impact on CSI-RS sequence generation.</w:t>
                            </w:r>
                            <w:r w:rsidRPr="001220EB">
                              <w:rPr>
                                <w:rFonts w:hint="eastAsia"/>
                                <w:lang w:eastAsia="zh-CN"/>
                              </w:rPr>
                              <w:t xml:space="preserve"> </w:t>
                            </w:r>
                            <w:r w:rsidRPr="001220EB">
                              <w:rPr>
                                <w:lang w:eastAsia="zh-CN"/>
                              </w:rPr>
                              <w:t xml:space="preserve">Option 1 requires additional </w:t>
                            </w:r>
                            <w:proofErr w:type="spellStart"/>
                            <w:r w:rsidRPr="001220EB">
                              <w:rPr>
                                <w:lang w:eastAsia="zh-CN"/>
                              </w:rPr>
                              <w:t>signalling</w:t>
                            </w:r>
                            <w:proofErr w:type="spellEnd"/>
                            <w:r w:rsidRPr="001220EB">
                              <w:rPr>
                                <w:lang w:eastAsia="zh-CN"/>
                              </w:rPr>
                              <w:t xml:space="preserve"> to link two CSI-RS resources in two DL </w:t>
                            </w:r>
                            <w:proofErr w:type="spellStart"/>
                            <w:r w:rsidRPr="001220EB">
                              <w:rPr>
                                <w:lang w:eastAsia="zh-CN"/>
                              </w:rPr>
                              <w:t>subbands</w:t>
                            </w:r>
                            <w:proofErr w:type="spellEnd"/>
                            <w:r w:rsidRPr="001220EB">
                              <w:rPr>
                                <w:lang w:eastAsia="zh-CN"/>
                              </w:rPr>
                              <w:t>.</w:t>
                            </w:r>
                            <w:r w:rsidRPr="001220EB">
                              <w:rPr>
                                <w:rFonts w:hint="eastAsia"/>
                                <w:lang w:eastAsia="zh-CN"/>
                              </w:rPr>
                              <w:t xml:space="preserve"> </w:t>
                            </w:r>
                            <w:r w:rsidRPr="001220EB">
                              <w:rPr>
                                <w:lang w:eastAsia="zh-CN"/>
                              </w:rPr>
                              <w:t xml:space="preserve">Option 2-1 requires new RRC structure to configure non-contiguous RBs for one CSI-RS resource, which may require additional </w:t>
                            </w:r>
                            <w:proofErr w:type="spellStart"/>
                            <w:r w:rsidRPr="001220EB">
                              <w:rPr>
                                <w:lang w:eastAsia="zh-CN"/>
                              </w:rPr>
                              <w:t>signalling</w:t>
                            </w:r>
                            <w:proofErr w:type="spellEnd"/>
                            <w:r w:rsidRPr="001220EB">
                              <w:rPr>
                                <w:lang w:eastAsia="zh-CN"/>
                              </w:rPr>
                              <w:t xml:space="preserve"> overhead.</w:t>
                            </w:r>
                            <w:r w:rsidRPr="001220EB">
                              <w:rPr>
                                <w:rFonts w:hint="eastAsia"/>
                                <w:lang w:eastAsia="zh-CN"/>
                              </w:rPr>
                              <w:t xml:space="preserve"> </w:t>
                            </w:r>
                            <w:r w:rsidRPr="001220EB">
                              <w:rPr>
                                <w:lang w:eastAsia="zh-CN"/>
                              </w:rPr>
                              <w:t xml:space="preserve">Option 2-2 can reuse the existing </w:t>
                            </w:r>
                            <w:proofErr w:type="spellStart"/>
                            <w:r w:rsidRPr="001220EB">
                              <w:rPr>
                                <w:lang w:eastAsia="zh-CN"/>
                              </w:rPr>
                              <w:t>signalling</w:t>
                            </w:r>
                            <w:proofErr w:type="spellEnd"/>
                            <w:r w:rsidRPr="001220EB">
                              <w:rPr>
                                <w:lang w:eastAsia="zh-CN"/>
                              </w:rPr>
                              <w:t xml:space="preserve"> design for CSI-RS resource configuration. Option 2-2 can be used to resolve the potential unaligned boundaries between CSI-RS resource configuration and SBFD </w:t>
                            </w:r>
                            <w:proofErr w:type="spellStart"/>
                            <w:r w:rsidRPr="001220EB">
                              <w:rPr>
                                <w:lang w:eastAsia="zh-CN"/>
                              </w:rPr>
                              <w:t>subbands</w:t>
                            </w:r>
                            <w:proofErr w:type="spellEnd"/>
                            <w:r w:rsidRPr="001220EB">
                              <w:rPr>
                                <w:rFonts w:hint="eastAsia"/>
                                <w:lang w:eastAsia="zh-CN"/>
                              </w:rPr>
                              <w:t xml:space="preserve">. </w:t>
                            </w:r>
                            <w:r w:rsidRPr="001220EB">
                              <w:rPr>
                                <w:lang w:eastAsia="zh-CN"/>
                              </w:rPr>
                              <w:t>Further discussion is required on the UE complexity due to UE capability of maximum number of configured CSI-RS resources</w:t>
                            </w:r>
                            <w:r w:rsidRPr="001220EB">
                              <w:rPr>
                                <w:rFonts w:hint="eastAsia"/>
                                <w:lang w:eastAsia="zh-CN"/>
                              </w:rPr>
                              <w:t xml:space="preserve"> and/or p</w:t>
                            </w:r>
                            <w:r w:rsidRPr="001220EB">
                              <w:rPr>
                                <w:lang w:eastAsia="zh-CN"/>
                              </w:rPr>
                              <w:t>rocessing non-contiguous CSI-RS</w:t>
                            </w:r>
                            <w:r w:rsidRPr="001220EB">
                              <w:rPr>
                                <w:rFonts w:hint="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E67F48" id="_x0000_s1031" type="#_x0000_t202" style="position:absolute;left:0;text-align:left;margin-left:-.1pt;margin-top:30.05pt;width:481.85pt;height:170.4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">
                <v:textbox>
                  <w:txbxContent>
                    <w:p w14:paraId="5378EF7E" w14:textId="77777777" w:rsidR="001220EB" w:rsidRPr="002E3682" w:rsidRDefault="001220EB" w:rsidP="001220EB">
                      <w:pPr>
                        <w:spacing w:after="0"/>
                        <w:rPr>
                          <w:lang w:eastAsia="zh-CN"/>
                        </w:rPr>
                      </w:pPr>
                      <w:r w:rsidRPr="002E3682">
                        <w:rPr>
                          <w:rFonts w:hint="eastAsia"/>
                          <w:lang w:eastAsia="zh-CN"/>
                        </w:rPr>
                        <w:t>Frequency resource allocation for CSI-RS</w:t>
                      </w:r>
                      <w:r w:rsidRPr="001220EB">
                        <w:rPr>
                          <w:lang w:eastAsia="zh-CN"/>
                        </w:rPr>
                        <w:t xml:space="preserve"> </w:t>
                      </w:r>
                      <w:r w:rsidRPr="002E3682">
                        <w:rPr>
                          <w:lang w:eastAsia="zh-CN"/>
                        </w:rPr>
                        <w:t xml:space="preserve">across downlink </w:t>
                      </w:r>
                      <w:proofErr w:type="spellStart"/>
                      <w:r w:rsidRPr="002E3682">
                        <w:rPr>
                          <w:lang w:eastAsia="zh-CN"/>
                        </w:rPr>
                        <w:t>subbands</w:t>
                      </w:r>
                      <w:proofErr w:type="spellEnd"/>
                      <w:r w:rsidRPr="002E3682">
                        <w:rPr>
                          <w:lang w:eastAsia="zh-CN"/>
                        </w:rPr>
                        <w:t xml:space="preserve"> for SBFD-aware UEs</w:t>
                      </w:r>
                      <w:r w:rsidRPr="002E3682">
                        <w:rPr>
                          <w:rFonts w:hint="eastAsia"/>
                          <w:lang w:eastAsia="zh-CN"/>
                        </w:rPr>
                        <w:t xml:space="preserve"> are studied</w:t>
                      </w:r>
                      <w:r w:rsidRPr="002E3682">
                        <w:rPr>
                          <w:lang w:eastAsia="zh-CN"/>
                        </w:rPr>
                        <w:t xml:space="preserve"> considering the following options:</w:t>
                      </w:r>
                    </w:p>
                    <w:p w14:paraId="6188962E" w14:textId="1CAB81A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1: Two contiguous CSI-RS resources that are linked</w:t>
                      </w:r>
                    </w:p>
                    <w:p w14:paraId="4FF641A5" w14:textId="1AEB69DF" w:rsidR="001220EB" w:rsidRPr="001220EB" w:rsidRDefault="001220EB" w:rsidP="001220EB">
                      <w:pPr>
                        <w:pStyle w:val="ListParagraph"/>
                        <w:numPr>
                          <w:ilvl w:val="0"/>
                          <w:numId w:val="9"/>
                        </w:numPr>
                        <w:rPr>
                          <w:sz w:val="20"/>
                          <w:szCs w:val="20"/>
                          <w:lang w:eastAsia="zh-CN"/>
                        </w:rPr>
                      </w:pPr>
                      <w:r w:rsidRPr="001220EB">
                        <w:rPr>
                          <w:sz w:val="20"/>
                          <w:szCs w:val="20"/>
                          <w:lang w:eastAsia="zh-CN"/>
                        </w:rPr>
                        <w:t>Option 2: One CSI-RS resource</w:t>
                      </w:r>
                    </w:p>
                    <w:p w14:paraId="3541361A" w14:textId="332F1073" w:rsidR="001220EB" w:rsidRPr="001220EB" w:rsidRDefault="001220EB" w:rsidP="001220EB">
                      <w:pPr>
                        <w:numPr>
                          <w:ilvl w:val="0"/>
                          <w:numId w:val="12"/>
                        </w:numPr>
                        <w:tabs>
                          <w:tab w:val="num" w:pos="1440"/>
                        </w:tabs>
                        <w:spacing w:after="0"/>
                        <w:rPr>
                          <w:lang w:val="fr-FR" w:eastAsia="zh-CN"/>
                        </w:rPr>
                      </w:pPr>
                      <w:r w:rsidRPr="001220EB">
                        <w:rPr>
                          <w:lang w:val="fr-FR" w:eastAsia="zh-CN"/>
                        </w:rPr>
                        <w:t>Option 2-1: Non-</w:t>
                      </w:r>
                      <w:proofErr w:type="spellStart"/>
                      <w:r w:rsidRPr="001220EB">
                        <w:rPr>
                          <w:lang w:val="fr-FR" w:eastAsia="zh-CN"/>
                        </w:rPr>
                        <w:t>contiguous</w:t>
                      </w:r>
                      <w:proofErr w:type="spellEnd"/>
                      <w:r w:rsidRPr="001220EB">
                        <w:rPr>
                          <w:lang w:val="fr-FR" w:eastAsia="zh-CN"/>
                        </w:rPr>
                        <w:t xml:space="preserve"> CSI-RS </w:t>
                      </w:r>
                      <w:proofErr w:type="spellStart"/>
                      <w:r w:rsidRPr="001220EB">
                        <w:rPr>
                          <w:lang w:val="fr-FR" w:eastAsia="zh-CN"/>
                        </w:rPr>
                        <w:t>resource</w:t>
                      </w:r>
                      <w:proofErr w:type="spellEnd"/>
                      <w:r w:rsidRPr="001220EB">
                        <w:rPr>
                          <w:lang w:val="fr-FR" w:eastAsia="zh-CN"/>
                        </w:rPr>
                        <w:t xml:space="preserve"> allocation</w:t>
                      </w:r>
                    </w:p>
                    <w:p w14:paraId="21C55126" w14:textId="3B0C3F7F" w:rsidR="001220EB" w:rsidRPr="002E3682" w:rsidRDefault="001220EB" w:rsidP="001220EB">
                      <w:pPr>
                        <w:numPr>
                          <w:ilvl w:val="0"/>
                          <w:numId w:val="12"/>
                        </w:numPr>
                        <w:tabs>
                          <w:tab w:val="num" w:pos="1440"/>
                        </w:tabs>
                        <w:spacing w:after="0"/>
                        <w:rPr>
                          <w:lang w:eastAsia="zh-CN"/>
                        </w:rPr>
                      </w:pPr>
                      <w:r w:rsidRPr="002E3682">
                        <w:rPr>
                          <w:lang w:eastAsia="zh-CN"/>
                        </w:rPr>
                        <w:t xml:space="preserve">Option 2-2: One contiguous CSI-RS resource allocation with non-contiguous CSI-RS resource derived by excluding frequency resources outside DL </w:t>
                      </w:r>
                      <w:proofErr w:type="spellStart"/>
                      <w:r w:rsidRPr="002E3682">
                        <w:rPr>
                          <w:lang w:eastAsia="zh-CN"/>
                        </w:rPr>
                        <w:t>subband</w:t>
                      </w:r>
                      <w:proofErr w:type="spellEnd"/>
                      <w:r w:rsidRPr="002E3682">
                        <w:rPr>
                          <w:lang w:eastAsia="zh-CN"/>
                        </w:rPr>
                        <w:t xml:space="preserve"> (s) </w:t>
                      </w:r>
                    </w:p>
                    <w:p w14:paraId="7DFBA79F" w14:textId="13314592" w:rsidR="004078EC" w:rsidRPr="001220EB" w:rsidRDefault="001220EB" w:rsidP="004078EC">
                      <w:pPr>
                        <w:spacing w:after="0"/>
                        <w:rPr>
                          <w:lang w:eastAsia="zh-CN"/>
                        </w:rPr>
                      </w:pPr>
                      <w:r w:rsidRPr="001220EB">
                        <w:rPr>
                          <w:lang w:eastAsia="zh-CN"/>
                        </w:rPr>
                        <w:t>For all the options, there is no impact on CSI-RS sequence generation.</w:t>
                      </w:r>
                      <w:r w:rsidRPr="001220EB">
                        <w:rPr>
                          <w:rFonts w:hint="eastAsia"/>
                          <w:lang w:eastAsia="zh-CN"/>
                        </w:rPr>
                        <w:t xml:space="preserve"> </w:t>
                      </w:r>
                      <w:r w:rsidRPr="001220EB">
                        <w:rPr>
                          <w:lang w:eastAsia="zh-CN"/>
                        </w:rPr>
                        <w:t xml:space="preserve">Option 1 requires additional </w:t>
                      </w:r>
                      <w:proofErr w:type="spellStart"/>
                      <w:r w:rsidRPr="001220EB">
                        <w:rPr>
                          <w:lang w:eastAsia="zh-CN"/>
                        </w:rPr>
                        <w:t>signalling</w:t>
                      </w:r>
                      <w:proofErr w:type="spellEnd"/>
                      <w:r w:rsidRPr="001220EB">
                        <w:rPr>
                          <w:lang w:eastAsia="zh-CN"/>
                        </w:rPr>
                        <w:t xml:space="preserve"> to link two CSI-RS resources in two DL </w:t>
                      </w:r>
                      <w:proofErr w:type="spellStart"/>
                      <w:r w:rsidRPr="001220EB">
                        <w:rPr>
                          <w:lang w:eastAsia="zh-CN"/>
                        </w:rPr>
                        <w:t>subbands</w:t>
                      </w:r>
                      <w:proofErr w:type="spellEnd"/>
                      <w:r w:rsidRPr="001220EB">
                        <w:rPr>
                          <w:lang w:eastAsia="zh-CN"/>
                        </w:rPr>
                        <w:t>.</w:t>
                      </w:r>
                      <w:r w:rsidRPr="001220EB">
                        <w:rPr>
                          <w:rFonts w:hint="eastAsia"/>
                          <w:lang w:eastAsia="zh-CN"/>
                        </w:rPr>
                        <w:t xml:space="preserve"> </w:t>
                      </w:r>
                      <w:r w:rsidRPr="001220EB">
                        <w:rPr>
                          <w:lang w:eastAsia="zh-CN"/>
                        </w:rPr>
                        <w:t xml:space="preserve">Option 2-1 requires new RRC structure to configure non-contiguous RBs for one CSI-RS resource, which may require additional </w:t>
                      </w:r>
                      <w:proofErr w:type="spellStart"/>
                      <w:r w:rsidRPr="001220EB">
                        <w:rPr>
                          <w:lang w:eastAsia="zh-CN"/>
                        </w:rPr>
                        <w:t>signalling</w:t>
                      </w:r>
                      <w:proofErr w:type="spellEnd"/>
                      <w:r w:rsidRPr="001220EB">
                        <w:rPr>
                          <w:lang w:eastAsia="zh-CN"/>
                        </w:rPr>
                        <w:t xml:space="preserve"> overhead.</w:t>
                      </w:r>
                      <w:r w:rsidRPr="001220EB">
                        <w:rPr>
                          <w:rFonts w:hint="eastAsia"/>
                          <w:lang w:eastAsia="zh-CN"/>
                        </w:rPr>
                        <w:t xml:space="preserve"> </w:t>
                      </w:r>
                      <w:r w:rsidRPr="001220EB">
                        <w:rPr>
                          <w:lang w:eastAsia="zh-CN"/>
                        </w:rPr>
                        <w:t xml:space="preserve">Option 2-2 can reuse the existing </w:t>
                      </w:r>
                      <w:proofErr w:type="spellStart"/>
                      <w:r w:rsidRPr="001220EB">
                        <w:rPr>
                          <w:lang w:eastAsia="zh-CN"/>
                        </w:rPr>
                        <w:t>signalling</w:t>
                      </w:r>
                      <w:proofErr w:type="spellEnd"/>
                      <w:r w:rsidRPr="001220EB">
                        <w:rPr>
                          <w:lang w:eastAsia="zh-CN"/>
                        </w:rPr>
                        <w:t xml:space="preserve"> design for CSI-RS resource configuration. Option 2-2 can be used to resolve the potential unaligned boundaries between CSI-RS resource configuration and SBFD </w:t>
                      </w:r>
                      <w:proofErr w:type="spellStart"/>
                      <w:r w:rsidRPr="001220EB">
                        <w:rPr>
                          <w:lang w:eastAsia="zh-CN"/>
                        </w:rPr>
                        <w:t>subbands</w:t>
                      </w:r>
                      <w:proofErr w:type="spellEnd"/>
                      <w:r w:rsidRPr="001220EB">
                        <w:rPr>
                          <w:rFonts w:hint="eastAsia"/>
                          <w:lang w:eastAsia="zh-CN"/>
                        </w:rPr>
                        <w:t xml:space="preserve">. </w:t>
                      </w:r>
                      <w:r w:rsidRPr="001220EB">
                        <w:rPr>
                          <w:lang w:eastAsia="zh-CN"/>
                        </w:rPr>
                        <w:t>Further discussion is required on the UE complexity due to UE capability of maximum number of configured CSI-RS resources</w:t>
                      </w:r>
                      <w:r w:rsidRPr="001220EB">
                        <w:rPr>
                          <w:rFonts w:hint="eastAsia"/>
                          <w:lang w:eastAsia="zh-CN"/>
                        </w:rPr>
                        <w:t xml:space="preserve"> and/or p</w:t>
                      </w:r>
                      <w:r w:rsidRPr="001220EB">
                        <w:rPr>
                          <w:lang w:eastAsia="zh-CN"/>
                        </w:rPr>
                        <w:t>rocessing non-contiguous CSI-RS</w:t>
                      </w:r>
                      <w:r w:rsidRPr="001220EB">
                        <w:rPr>
                          <w:rFonts w:hint="eastAsia"/>
                          <w:lang w:eastAsia="zh-CN"/>
                        </w:rPr>
                        <w:t>.</w:t>
                      </w:r>
                    </w:p>
                  </w:txbxContent>
                </v:textbox>
                <w10:wrap type="square"/>
              </v:shape>
            </w:pict>
          </mc:Fallback>
        </mc:AlternateContent>
      </w:r>
      <w:r w:rsidRPr="00240B47">
        <w:rPr>
          <w:lang w:eastAsia="zh-CN"/>
        </w:rPr>
        <w:t xml:space="preserve">For frequency resource allocation for CSI-RS across downlink </w:t>
      </w:r>
      <w:proofErr w:type="spellStart"/>
      <w:r w:rsidRPr="00240B47">
        <w:rPr>
          <w:lang w:eastAsia="zh-CN"/>
        </w:rPr>
        <w:t>subbands</w:t>
      </w:r>
      <w:proofErr w:type="spellEnd"/>
      <w:r w:rsidRPr="00240B47">
        <w:rPr>
          <w:lang w:eastAsia="zh-CN"/>
        </w:rPr>
        <w:t xml:space="preserve"> for SBFD-aware UEs</w:t>
      </w:r>
      <w:r w:rsidR="00276C84" w:rsidRPr="00240B47">
        <w:rPr>
          <w:lang w:eastAsia="zh-CN"/>
        </w:rPr>
        <w:t>,</w:t>
      </w:r>
      <w:r w:rsidR="00276C84" w:rsidRPr="00240B47">
        <w:rPr>
          <w:rFonts w:eastAsiaTheme="minorEastAsia"/>
          <w:lang w:eastAsia="zh-CN"/>
        </w:rPr>
        <w:t xml:space="preserve"> </w:t>
      </w:r>
      <w:r w:rsidR="002B48FA">
        <w:rPr>
          <w:rFonts w:eastAsiaTheme="minorEastAsia" w:hint="eastAsia"/>
          <w:lang w:eastAsia="zh-CN"/>
        </w:rPr>
        <w:t xml:space="preserve">the following agreements were made at the SI phase and captured in </w:t>
      </w:r>
      <w:r w:rsidR="00C04F6F" w:rsidRPr="00240B47">
        <w:rPr>
          <w:lang w:val="en-GB" w:eastAsia="zh-CN"/>
        </w:rPr>
        <w:t>TR 38.858</w:t>
      </w:r>
      <w:r w:rsidR="00EA192F">
        <w:rPr>
          <w:rFonts w:hint="eastAsia"/>
          <w:lang w:eastAsia="zh-CN"/>
        </w:rPr>
        <w:t>[2]</w:t>
      </w:r>
      <w:r w:rsidR="00C04F6F" w:rsidRPr="00240B47">
        <w:rPr>
          <w:lang w:val="en-GB" w:eastAsia="zh-CN"/>
        </w:rPr>
        <w:t xml:space="preserve"> conclusions </w:t>
      </w:r>
    </w:p>
    <w:p w14:paraId="2C039042" w14:textId="23C5A0F1" w:rsidR="00494BA0" w:rsidRPr="00240B47" w:rsidRDefault="002B48FA" w:rsidP="00494BA0">
      <w:pPr>
        <w:jc w:val="both"/>
        <w:rPr>
          <w:lang w:eastAsia="zh-CN"/>
        </w:rPr>
      </w:pPr>
      <w:r>
        <w:rPr>
          <w:rFonts w:hint="eastAsia"/>
          <w:lang w:eastAsia="zh-CN"/>
        </w:rPr>
        <w:t>The</w:t>
      </w:r>
      <w:r w:rsidR="00494BA0" w:rsidRPr="00240B47">
        <w:rPr>
          <w:lang w:eastAsia="zh-CN"/>
        </w:rPr>
        <w:t xml:space="preserve"> options are shown in </w:t>
      </w:r>
      <w:r w:rsidR="00B86792">
        <w:rPr>
          <w:lang w:eastAsia="zh-CN"/>
        </w:rPr>
        <w:fldChar w:fldCharType="begin"/>
      </w:r>
      <w:r w:rsidR="00B86792">
        <w:rPr>
          <w:lang w:eastAsia="zh-CN"/>
        </w:rPr>
        <w:instrText xml:space="preserve"> </w:instrText>
      </w:r>
      <w:r w:rsidR="00B86792">
        <w:rPr>
          <w:rFonts w:hint="eastAsia"/>
          <w:lang w:eastAsia="zh-CN"/>
        </w:rPr>
        <w:instrText>REF _Ref162991872 \h</w:instrText>
      </w:r>
      <w:r w:rsidR="00B86792">
        <w:rPr>
          <w:lang w:eastAsia="zh-CN"/>
        </w:rPr>
        <w:instrText xml:space="preserve"> </w:instrText>
      </w:r>
      <w:r w:rsidR="00B86792">
        <w:rPr>
          <w:lang w:eastAsia="zh-CN"/>
        </w:rPr>
      </w:r>
      <w:r w:rsidR="00B86792">
        <w:rPr>
          <w:lang w:eastAsia="zh-CN"/>
        </w:rPr>
        <w:fldChar w:fldCharType="separate"/>
      </w:r>
      <w:r w:rsidR="00B86792" w:rsidRPr="00240B47">
        <w:t xml:space="preserve">Figure </w:t>
      </w:r>
      <w:r w:rsidR="00B86792">
        <w:rPr>
          <w:lang w:eastAsia="zh-CN"/>
        </w:rPr>
        <w:fldChar w:fldCharType="end"/>
      </w:r>
      <w:r>
        <w:rPr>
          <w:rFonts w:hint="eastAsia"/>
          <w:lang w:eastAsia="zh-CN"/>
        </w:rPr>
        <w:t>1</w:t>
      </w:r>
      <w:r w:rsidR="00494BA0" w:rsidRPr="00240B47">
        <w:rPr>
          <w:lang w:eastAsia="zh-CN"/>
        </w:rPr>
        <w:t>.</w:t>
      </w:r>
    </w:p>
    <w:p w14:paraId="5DBEEE9B" w14:textId="77777777" w:rsidR="00CD07C8" w:rsidRPr="00240B47" w:rsidRDefault="00072E18" w:rsidP="00CD07C8">
      <w:pPr>
        <w:keepNext/>
        <w:jc w:val="center"/>
      </w:pPr>
      <w:r w:rsidRPr="00240B47">
        <w:rPr>
          <w:noProof/>
        </w:rPr>
        <w:object w:dxaOrig="9456" w:dyaOrig="3108" w14:anchorId="5E598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05pt;height:100.4pt;mso-width-percent:0;mso-height-percent:0;mso-position-vertical:absolute;mso-width-percent:0;mso-height-percent:0" o:ole="">
            <v:imagedata r:id="rId11" o:title=""/>
          </v:shape>
          <o:OLEObject Type="Embed" ProgID="Visio.Drawing.15" ShapeID="_x0000_i1025" DrawAspect="Content" ObjectID="_1776842324" r:id="rId12"/>
        </w:object>
      </w:r>
    </w:p>
    <w:p w14:paraId="0B13580C" w14:textId="2993CD94" w:rsidR="00494BA0" w:rsidRPr="00240B47" w:rsidRDefault="00CD07C8" w:rsidP="00CD07C8">
      <w:pPr>
        <w:pStyle w:val="Caption"/>
        <w:jc w:val="center"/>
        <w:rPr>
          <w:lang w:val="en-GB" w:eastAsia="zh-CN"/>
        </w:rPr>
      </w:pPr>
      <w:bookmarkStart w:id="2" w:name="_Ref162991872"/>
      <w:r w:rsidRPr="00240B47">
        <w:t xml:space="preserve">Figure </w:t>
      </w:r>
      <w:r w:rsidR="002B48FA">
        <w:rPr>
          <w:rFonts w:hint="eastAsia"/>
          <w:lang w:eastAsia="zh-CN"/>
        </w:rPr>
        <w:t>1</w:t>
      </w:r>
      <w:bookmarkEnd w:id="2"/>
      <w:r w:rsidR="00E5007C">
        <w:rPr>
          <w:rFonts w:hint="eastAsia"/>
          <w:lang w:eastAsia="zh-CN"/>
        </w:rPr>
        <w:t>.</w:t>
      </w:r>
      <w:r w:rsidRPr="00240B47">
        <w:t xml:space="preserve"> </w:t>
      </w:r>
      <w:r w:rsidR="00CA281B">
        <w:rPr>
          <w:rFonts w:hint="eastAsia"/>
          <w:lang w:eastAsia="zh-CN"/>
        </w:rPr>
        <w:t>f</w:t>
      </w:r>
      <w:r w:rsidRPr="00240B47">
        <w:t xml:space="preserve">requency resource allocation for CSI-RS across </w:t>
      </w:r>
      <w:r w:rsidR="00CA281B">
        <w:rPr>
          <w:rFonts w:hint="eastAsia"/>
          <w:lang w:eastAsia="zh-CN"/>
        </w:rPr>
        <w:t xml:space="preserve">DL </w:t>
      </w:r>
      <w:proofErr w:type="spellStart"/>
      <w:r w:rsidRPr="00240B47">
        <w:t>subbands</w:t>
      </w:r>
      <w:proofErr w:type="spellEnd"/>
      <w:r w:rsidRPr="00240B47">
        <w:t xml:space="preserve"> for SBFD-aware UEs</w:t>
      </w:r>
    </w:p>
    <w:p w14:paraId="2731020A" w14:textId="2642743E" w:rsidR="00494BA0" w:rsidRPr="00240B47" w:rsidRDefault="002B48FA" w:rsidP="00E5007C">
      <w:pPr>
        <w:jc w:val="both"/>
        <w:rPr>
          <w:lang w:eastAsia="zh-CN"/>
        </w:rPr>
      </w:pPr>
      <w:r>
        <w:rPr>
          <w:rFonts w:hint="eastAsia"/>
          <w:lang w:val="en-GB" w:eastAsia="zh-CN"/>
        </w:rPr>
        <w:t>Between</w:t>
      </w:r>
      <w:r w:rsidR="00E04F26" w:rsidRPr="00240B47">
        <w:rPr>
          <w:lang w:val="en-GB" w:eastAsia="zh-CN"/>
        </w:rPr>
        <w:t xml:space="preserve"> option 1 and option 2, we </w:t>
      </w:r>
      <w:r>
        <w:rPr>
          <w:rFonts w:hint="eastAsia"/>
          <w:lang w:val="en-GB" w:eastAsia="zh-CN"/>
        </w:rPr>
        <w:t>prefer</w:t>
      </w:r>
      <w:r w:rsidR="00E04F26" w:rsidRPr="00240B47">
        <w:rPr>
          <w:lang w:val="en-GB" w:eastAsia="zh-CN"/>
        </w:rPr>
        <w:t xml:space="preserve"> option 2.</w:t>
      </w:r>
      <w:r w:rsidR="00494BA0" w:rsidRPr="00240B47">
        <w:rPr>
          <w:lang w:val="en-GB" w:eastAsia="zh-CN"/>
        </w:rPr>
        <w:t xml:space="preserve"> </w:t>
      </w:r>
      <w:r w:rsidR="00C25EA7" w:rsidRPr="00240B47">
        <w:rPr>
          <w:lang w:eastAsia="zh-CN"/>
        </w:rPr>
        <w:t xml:space="preserve">Regarding Option 1, configuring two CSI-RS resources corresponding to two CSI-RS resource indexes, irrespective of whether these resources are linked, </w:t>
      </w:r>
      <w:r w:rsidR="00494BA0" w:rsidRPr="00240B47">
        <w:rPr>
          <w:lang w:eastAsia="zh-CN"/>
        </w:rPr>
        <w:t>will affect the UE capability of the maximum number of CSI-RS resources</w:t>
      </w:r>
      <w:r>
        <w:rPr>
          <w:rFonts w:hint="eastAsia"/>
          <w:lang w:eastAsia="zh-CN"/>
        </w:rPr>
        <w:t>, which is not desired</w:t>
      </w:r>
      <w:r w:rsidR="00494BA0" w:rsidRPr="00240B47">
        <w:rPr>
          <w:lang w:eastAsia="zh-CN"/>
        </w:rPr>
        <w:t xml:space="preserve">. </w:t>
      </w:r>
    </w:p>
    <w:p w14:paraId="4192DA5B" w14:textId="77777777" w:rsidR="00E5007C" w:rsidRDefault="0068765E" w:rsidP="00E37EF7">
      <w:pPr>
        <w:spacing w:after="0"/>
        <w:jc w:val="both"/>
        <w:rPr>
          <w:lang w:eastAsia="zh-CN"/>
        </w:rPr>
      </w:pPr>
      <w:r>
        <w:rPr>
          <w:rFonts w:hint="eastAsia"/>
          <w:lang w:eastAsia="zh-CN"/>
        </w:rPr>
        <w:t xml:space="preserve">There is no fundamental difference between option 2-2 and option 2-1. </w:t>
      </w:r>
      <w:r w:rsidR="00C86983" w:rsidRPr="00240B47">
        <w:rPr>
          <w:lang w:eastAsia="zh-CN"/>
        </w:rPr>
        <w:t>Compared to options 2-2, o</w:t>
      </w:r>
      <w:r w:rsidR="00DE6F55" w:rsidRPr="00240B47">
        <w:rPr>
          <w:lang w:eastAsia="zh-CN"/>
        </w:rPr>
        <w:t>ption 2-1</w:t>
      </w:r>
      <w:r>
        <w:rPr>
          <w:rFonts w:hint="eastAsia"/>
          <w:lang w:eastAsia="zh-CN"/>
        </w:rPr>
        <w:t xml:space="preserve"> may require separate configurations in the two DL </w:t>
      </w:r>
      <w:proofErr w:type="spellStart"/>
      <w:r>
        <w:rPr>
          <w:rFonts w:hint="eastAsia"/>
          <w:lang w:eastAsia="zh-CN"/>
        </w:rPr>
        <w:t>subbands</w:t>
      </w:r>
      <w:proofErr w:type="spellEnd"/>
      <w:r>
        <w:rPr>
          <w:rFonts w:hint="eastAsia"/>
          <w:lang w:eastAsia="zh-CN"/>
        </w:rPr>
        <w:t xml:space="preserve"> leading to higher</w:t>
      </w:r>
      <w:r w:rsidR="00DE6F55" w:rsidRPr="00240B47">
        <w:rPr>
          <w:lang w:eastAsia="zh-CN"/>
        </w:rPr>
        <w:t xml:space="preserve"> </w:t>
      </w:r>
      <w:proofErr w:type="spellStart"/>
      <w:r w:rsidR="00DE6F55" w:rsidRPr="00240B47">
        <w:rPr>
          <w:lang w:eastAsia="zh-CN"/>
        </w:rPr>
        <w:t>signal</w:t>
      </w:r>
      <w:r w:rsidR="00E5007C">
        <w:rPr>
          <w:rFonts w:hint="eastAsia"/>
          <w:lang w:eastAsia="zh-CN"/>
        </w:rPr>
        <w:t>l</w:t>
      </w:r>
      <w:r w:rsidR="00DE6F55" w:rsidRPr="00240B47">
        <w:rPr>
          <w:lang w:eastAsia="zh-CN"/>
        </w:rPr>
        <w:t>ing</w:t>
      </w:r>
      <w:proofErr w:type="spellEnd"/>
      <w:r w:rsidR="00DE6F55" w:rsidRPr="00240B47">
        <w:rPr>
          <w:lang w:eastAsia="zh-CN"/>
        </w:rPr>
        <w:t xml:space="preserve"> overhead</w:t>
      </w:r>
      <w:r>
        <w:rPr>
          <w:rFonts w:hint="eastAsia"/>
          <w:lang w:eastAsia="zh-CN"/>
        </w:rPr>
        <w:t>. However, the configuration flexibility can be increased by option 2-1</w:t>
      </w:r>
      <w:r w:rsidR="00E5007C">
        <w:rPr>
          <w:rFonts w:hint="eastAsia"/>
          <w:lang w:eastAsia="zh-CN"/>
        </w:rPr>
        <w:t>.</w:t>
      </w:r>
    </w:p>
    <w:p w14:paraId="70F6ADE5" w14:textId="77777777" w:rsidR="00E5007C" w:rsidRDefault="00E5007C" w:rsidP="00E37EF7">
      <w:pPr>
        <w:spacing w:after="0"/>
        <w:jc w:val="both"/>
        <w:rPr>
          <w:lang w:eastAsia="zh-CN"/>
        </w:rPr>
      </w:pPr>
    </w:p>
    <w:p w14:paraId="358E4607" w14:textId="27F3A08A" w:rsidR="00E37EF7" w:rsidRDefault="00EF59C4" w:rsidP="00E37EF7">
      <w:pPr>
        <w:spacing w:after="0"/>
        <w:jc w:val="both"/>
        <w:rPr>
          <w:i/>
          <w:iCs/>
          <w:lang w:eastAsia="zh-CN"/>
        </w:rPr>
      </w:pPr>
      <w:r w:rsidRPr="00240B47">
        <w:rPr>
          <w:b/>
          <w:bCs/>
          <w:i/>
          <w:iCs/>
          <w:lang w:eastAsia="zh-CN"/>
        </w:rPr>
        <w:t xml:space="preserve">Proposal </w:t>
      </w:r>
      <w:r w:rsidR="00553BDB">
        <w:rPr>
          <w:rFonts w:hint="eastAsia"/>
          <w:b/>
          <w:bCs/>
          <w:i/>
          <w:iCs/>
          <w:lang w:eastAsia="zh-CN"/>
        </w:rPr>
        <w:t>8</w:t>
      </w:r>
      <w:r w:rsidR="0068765E" w:rsidRPr="00240B47">
        <w:rPr>
          <w:b/>
          <w:bCs/>
          <w:i/>
          <w:iCs/>
          <w:lang w:eastAsia="zh-CN"/>
        </w:rPr>
        <w:t xml:space="preserve">: </w:t>
      </w:r>
      <w:r w:rsidR="00E37EF7" w:rsidRPr="00240B47">
        <w:rPr>
          <w:i/>
          <w:iCs/>
          <w:lang w:eastAsia="zh-CN"/>
        </w:rPr>
        <w:t xml:space="preserve">For frequency resource allocation for CSI-RS across downlink </w:t>
      </w:r>
      <w:proofErr w:type="spellStart"/>
      <w:r w:rsidR="00E37EF7" w:rsidRPr="00240B47">
        <w:rPr>
          <w:i/>
          <w:iCs/>
          <w:lang w:eastAsia="zh-CN"/>
        </w:rPr>
        <w:t>subbands</w:t>
      </w:r>
      <w:proofErr w:type="spellEnd"/>
      <w:r w:rsidR="00E37EF7" w:rsidRPr="00240B47">
        <w:rPr>
          <w:i/>
          <w:iCs/>
          <w:lang w:eastAsia="zh-CN"/>
        </w:rPr>
        <w:t xml:space="preserve"> for SBFD-aware UEs</w:t>
      </w:r>
      <w:r w:rsidR="008A0B23" w:rsidRPr="00240B47">
        <w:rPr>
          <w:i/>
          <w:iCs/>
          <w:lang w:eastAsia="zh-CN"/>
        </w:rPr>
        <w:t>,</w:t>
      </w:r>
      <w:r w:rsidR="00E37EF7" w:rsidRPr="00240B47">
        <w:rPr>
          <w:i/>
          <w:iCs/>
          <w:lang w:eastAsia="zh-CN"/>
        </w:rPr>
        <w:t xml:space="preserve"> </w:t>
      </w:r>
      <w:r w:rsidR="008A0B23" w:rsidRPr="00240B47">
        <w:rPr>
          <w:i/>
          <w:iCs/>
          <w:lang w:eastAsia="zh-CN"/>
        </w:rPr>
        <w:t>o</w:t>
      </w:r>
      <w:r w:rsidR="00E37EF7" w:rsidRPr="00240B47">
        <w:rPr>
          <w:i/>
          <w:iCs/>
          <w:lang w:eastAsia="zh-CN"/>
        </w:rPr>
        <w:t>ption 2</w:t>
      </w:r>
      <w:r w:rsidR="0068765E">
        <w:rPr>
          <w:rFonts w:hint="eastAsia"/>
          <w:i/>
          <w:iCs/>
          <w:lang w:eastAsia="zh-CN"/>
        </w:rPr>
        <w:t>-1, i.e.,</w:t>
      </w:r>
      <w:r w:rsidR="00E37EF7" w:rsidRPr="00240B47">
        <w:rPr>
          <w:i/>
          <w:iCs/>
          <w:lang w:eastAsia="zh-CN"/>
        </w:rPr>
        <w:t xml:space="preserve"> </w:t>
      </w:r>
      <w:r w:rsidR="00321E5A" w:rsidRPr="00240B47">
        <w:rPr>
          <w:i/>
          <w:iCs/>
          <w:lang w:eastAsia="zh-CN"/>
        </w:rPr>
        <w:t>o</w:t>
      </w:r>
      <w:r w:rsidR="008A0B23" w:rsidRPr="00240B47">
        <w:rPr>
          <w:i/>
          <w:iCs/>
          <w:lang w:eastAsia="zh-CN"/>
        </w:rPr>
        <w:t>ne CSI-RS resource</w:t>
      </w:r>
      <w:r w:rsidR="0068765E">
        <w:rPr>
          <w:rFonts w:hint="eastAsia"/>
          <w:i/>
          <w:iCs/>
          <w:lang w:eastAsia="zh-CN"/>
        </w:rPr>
        <w:t xml:space="preserve"> with n</w:t>
      </w:r>
      <w:r w:rsidR="0068765E" w:rsidRPr="0068765E">
        <w:rPr>
          <w:i/>
          <w:iCs/>
          <w:lang w:eastAsia="zh-CN"/>
        </w:rPr>
        <w:t>on-contiguous CSI-RS resource allocation</w:t>
      </w:r>
      <w:r w:rsidR="00C170A4">
        <w:rPr>
          <w:rFonts w:hint="eastAsia"/>
          <w:i/>
          <w:iCs/>
          <w:lang w:eastAsia="zh-CN"/>
        </w:rPr>
        <w:t>,</w:t>
      </w:r>
      <w:r w:rsidR="008A0B23" w:rsidRPr="00240B47">
        <w:rPr>
          <w:i/>
          <w:iCs/>
          <w:lang w:eastAsia="zh-CN"/>
        </w:rPr>
        <w:t xml:space="preserve"> </w:t>
      </w:r>
      <w:r w:rsidR="00E37EF7" w:rsidRPr="00240B47">
        <w:rPr>
          <w:i/>
          <w:iCs/>
          <w:lang w:eastAsia="zh-CN"/>
        </w:rPr>
        <w:t xml:space="preserve">is </w:t>
      </w:r>
      <w:r w:rsidR="008A0B23" w:rsidRPr="00240B47">
        <w:rPr>
          <w:i/>
          <w:iCs/>
          <w:lang w:eastAsia="zh-CN"/>
        </w:rPr>
        <w:t>supported</w:t>
      </w:r>
      <w:r w:rsidR="00E37EF7" w:rsidRPr="00240B47">
        <w:rPr>
          <w:i/>
          <w:iCs/>
          <w:lang w:eastAsia="zh-CN"/>
        </w:rPr>
        <w:t>.</w:t>
      </w:r>
    </w:p>
    <w:p w14:paraId="1963F23A" w14:textId="35B15C8B" w:rsidR="00AD3115" w:rsidRPr="00240B47" w:rsidRDefault="00AD3115" w:rsidP="005C489B">
      <w:pPr>
        <w:pStyle w:val="Caption"/>
        <w:keepNext/>
        <w:widowControl w:val="0"/>
        <w:rPr>
          <w:u w:val="single"/>
          <w:lang w:eastAsia="zh-CN"/>
        </w:rPr>
      </w:pPr>
      <w:r w:rsidRPr="00240B47">
        <w:rPr>
          <w:u w:val="single"/>
          <w:lang w:eastAsia="zh-CN"/>
        </w:rPr>
        <w:t>PRG</w:t>
      </w:r>
    </w:p>
    <w:p w14:paraId="63AE50B3" w14:textId="4F4CDCD9" w:rsidR="00386612" w:rsidRPr="00240B47" w:rsidRDefault="00386612" w:rsidP="00386612">
      <w:pPr>
        <w:rPr>
          <w:lang w:eastAsia="zh-CN"/>
        </w:rPr>
      </w:pPr>
      <w:r w:rsidRPr="00240B47">
        <w:rPr>
          <w:noProof/>
          <w:lang w:val="en-GB" w:eastAsia="zh-CN"/>
        </w:rPr>
        <mc:AlternateContent>
          <mc:Choice Requires="wps">
            <w:drawing>
              <wp:anchor distT="45720" distB="45720" distL="114300" distR="114300" simplePos="0" relativeHeight="251673600" behindDoc="0" locked="0" layoutInCell="1" allowOverlap="1" wp14:anchorId="315ABE84" wp14:editId="474A1B71">
                <wp:simplePos x="0" y="0"/>
                <wp:positionH relativeFrom="column">
                  <wp:posOffset>0</wp:posOffset>
                </wp:positionH>
                <wp:positionV relativeFrom="paragraph">
                  <wp:posOffset>207645</wp:posOffset>
                </wp:positionV>
                <wp:extent cx="6119495" cy="1118870"/>
                <wp:effectExtent l="0" t="0" r="14605" b="24130"/>
                <wp:wrapSquare wrapText="bothSides"/>
                <wp:docPr id="8575826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118870"/>
                        </a:xfrm>
                        <a:prstGeom prst="rect">
                          <a:avLst/>
                        </a:prstGeom>
                        <a:solidFill>
                          <a:srgbClr val="FFFFFF"/>
                        </a:solidFill>
                        <a:ln w="9525">
                          <a:solidFill>
                            <a:srgbClr val="000000"/>
                          </a:solidFill>
                          <a:miter lim="800000"/>
                          <a:headEnd/>
                          <a:tailEnd/>
                        </a:ln>
                      </wps:spPr>
                      <wps:txbx>
                        <w:txbxContent>
                          <w:p w14:paraId="450053B3" w14:textId="77777777" w:rsidR="007D2009" w:rsidRDefault="007D2009" w:rsidP="007D2009">
                            <w:pPr>
                              <w:spacing w:after="0"/>
                              <w:rPr>
                                <w:lang w:eastAsia="zh-CN"/>
                              </w:rPr>
                            </w:pPr>
                            <w:r>
                              <w:rPr>
                                <w:lang w:eastAsia="zh-CN"/>
                              </w:rPr>
                              <w:t>If PRG is determined as wideband, the following two options are studied.</w:t>
                            </w:r>
                          </w:p>
                          <w:p w14:paraId="3897CE9F"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 xml:space="preserve">Option 1: non-contiguous frequency resources across two DL </w:t>
                            </w:r>
                            <w:proofErr w:type="spellStart"/>
                            <w:r w:rsidRPr="007D2009">
                              <w:rPr>
                                <w:sz w:val="20"/>
                                <w:szCs w:val="20"/>
                                <w:lang w:eastAsia="zh-CN"/>
                              </w:rPr>
                              <w:t>subbands</w:t>
                            </w:r>
                            <w:proofErr w:type="spellEnd"/>
                            <w:r w:rsidRPr="007D2009">
                              <w:rPr>
                                <w:sz w:val="20"/>
                                <w:szCs w:val="20"/>
                                <w:lang w:eastAsia="zh-CN"/>
                              </w:rPr>
                              <w:t xml:space="preserve"> but contiguous frequency resource within each DL </w:t>
                            </w:r>
                            <w:proofErr w:type="spellStart"/>
                            <w:r w:rsidRPr="007D2009">
                              <w:rPr>
                                <w:sz w:val="20"/>
                                <w:szCs w:val="20"/>
                                <w:lang w:eastAsia="zh-CN"/>
                              </w:rPr>
                              <w:t>subband</w:t>
                            </w:r>
                            <w:proofErr w:type="spellEnd"/>
                            <w:r w:rsidRPr="007D2009">
                              <w:rPr>
                                <w:sz w:val="20"/>
                                <w:szCs w:val="20"/>
                                <w:lang w:eastAsia="zh-CN"/>
                              </w:rPr>
                              <w:t xml:space="preserve"> can be allocated</w:t>
                            </w:r>
                          </w:p>
                          <w:p w14:paraId="32DE8660"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 xml:space="preserve">Option 2: non-contiguous frequency resources across two DL </w:t>
                            </w:r>
                            <w:proofErr w:type="spellStart"/>
                            <w:r w:rsidRPr="007D2009">
                              <w:rPr>
                                <w:sz w:val="20"/>
                                <w:szCs w:val="20"/>
                                <w:lang w:eastAsia="zh-CN"/>
                              </w:rPr>
                              <w:t>subbands</w:t>
                            </w:r>
                            <w:proofErr w:type="spellEnd"/>
                            <w:r w:rsidRPr="007D2009">
                              <w:rPr>
                                <w:sz w:val="20"/>
                                <w:szCs w:val="20"/>
                                <w:lang w:eastAsia="zh-CN"/>
                              </w:rPr>
                              <w:t xml:space="preserve"> cannot be allocated</w:t>
                            </w:r>
                          </w:p>
                          <w:p w14:paraId="11B6E17B" w14:textId="7AD85174" w:rsidR="00386612" w:rsidRPr="007D2009" w:rsidRDefault="007D2009" w:rsidP="00386612">
                            <w:pPr>
                              <w:spacing w:after="0"/>
                              <w:rPr>
                                <w:lang w:eastAsia="zh-CN"/>
                              </w:rPr>
                            </w:pPr>
                            <w:r>
                              <w:rPr>
                                <w:lang w:eastAsia="zh-CN"/>
                              </w:rPr>
                              <w:t>It is agreed that Option 1 can achieve better scheduling flexibility and higher DL data rate. Compared with Option 2, Option 1 requires UE to handle two non-contiguous segments of contiguous RBs that may increase UE complexity for channel estimation.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5ABE84" id="_x0000_s1032" type="#_x0000_t202" style="position:absolute;margin-left:0;margin-top:16.35pt;width:481.85pt;height:88.1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">
                <v:textbox>
                  <w:txbxContent>
                    <w:p w14:paraId="450053B3" w14:textId="77777777" w:rsidR="007D2009" w:rsidRDefault="007D2009" w:rsidP="007D2009">
                      <w:pPr>
                        <w:spacing w:after="0"/>
                        <w:rPr>
                          <w:lang w:eastAsia="zh-CN"/>
                        </w:rPr>
                      </w:pPr>
                      <w:r>
                        <w:rPr>
                          <w:lang w:eastAsia="zh-CN"/>
                        </w:rPr>
                        <w:t>If PRG is determined as wideband, the following two options are studied.</w:t>
                      </w:r>
                    </w:p>
                    <w:p w14:paraId="3897CE9F"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 xml:space="preserve">Option 1: non-contiguous frequency resources across two DL </w:t>
                      </w:r>
                      <w:proofErr w:type="spellStart"/>
                      <w:r w:rsidRPr="007D2009">
                        <w:rPr>
                          <w:sz w:val="20"/>
                          <w:szCs w:val="20"/>
                          <w:lang w:eastAsia="zh-CN"/>
                        </w:rPr>
                        <w:t>subbands</w:t>
                      </w:r>
                      <w:proofErr w:type="spellEnd"/>
                      <w:r w:rsidRPr="007D2009">
                        <w:rPr>
                          <w:sz w:val="20"/>
                          <w:szCs w:val="20"/>
                          <w:lang w:eastAsia="zh-CN"/>
                        </w:rPr>
                        <w:t xml:space="preserve"> but contiguous frequency resource within each DL </w:t>
                      </w:r>
                      <w:proofErr w:type="spellStart"/>
                      <w:r w:rsidRPr="007D2009">
                        <w:rPr>
                          <w:sz w:val="20"/>
                          <w:szCs w:val="20"/>
                          <w:lang w:eastAsia="zh-CN"/>
                        </w:rPr>
                        <w:t>subband</w:t>
                      </w:r>
                      <w:proofErr w:type="spellEnd"/>
                      <w:r w:rsidRPr="007D2009">
                        <w:rPr>
                          <w:sz w:val="20"/>
                          <w:szCs w:val="20"/>
                          <w:lang w:eastAsia="zh-CN"/>
                        </w:rPr>
                        <w:t xml:space="preserve"> can be allocated</w:t>
                      </w:r>
                    </w:p>
                    <w:p w14:paraId="32DE8660" w14:textId="77777777" w:rsidR="007D2009" w:rsidRPr="007D2009" w:rsidRDefault="007D2009" w:rsidP="007D2009">
                      <w:pPr>
                        <w:pStyle w:val="ListParagraph"/>
                        <w:numPr>
                          <w:ilvl w:val="0"/>
                          <w:numId w:val="9"/>
                        </w:numPr>
                        <w:rPr>
                          <w:sz w:val="20"/>
                          <w:szCs w:val="20"/>
                          <w:lang w:eastAsia="zh-CN"/>
                        </w:rPr>
                      </w:pPr>
                      <w:r w:rsidRPr="007D2009">
                        <w:rPr>
                          <w:sz w:val="20"/>
                          <w:szCs w:val="20"/>
                          <w:lang w:eastAsia="zh-CN"/>
                        </w:rPr>
                        <w:t xml:space="preserve">Option 2: non-contiguous frequency resources across two DL </w:t>
                      </w:r>
                      <w:proofErr w:type="spellStart"/>
                      <w:r w:rsidRPr="007D2009">
                        <w:rPr>
                          <w:sz w:val="20"/>
                          <w:szCs w:val="20"/>
                          <w:lang w:eastAsia="zh-CN"/>
                        </w:rPr>
                        <w:t>subbands</w:t>
                      </w:r>
                      <w:proofErr w:type="spellEnd"/>
                      <w:r w:rsidRPr="007D2009">
                        <w:rPr>
                          <w:sz w:val="20"/>
                          <w:szCs w:val="20"/>
                          <w:lang w:eastAsia="zh-CN"/>
                        </w:rPr>
                        <w:t xml:space="preserve"> cannot be allocated</w:t>
                      </w:r>
                    </w:p>
                    <w:p w14:paraId="11B6E17B" w14:textId="7AD85174" w:rsidR="00386612" w:rsidRPr="007D2009" w:rsidRDefault="007D2009" w:rsidP="00386612">
                      <w:pPr>
                        <w:spacing w:after="0"/>
                        <w:rPr>
                          <w:lang w:eastAsia="zh-CN"/>
                        </w:rPr>
                      </w:pPr>
                      <w:r>
                        <w:rPr>
                          <w:lang w:eastAsia="zh-CN"/>
                        </w:rPr>
                        <w:t>It is agreed that Option 1 can achieve better scheduling flexibility and higher DL data rate. Compared with Option 2, Option 1 requires UE to handle two non-contiguous segments of contiguous RBs that may increase UE complexity for channel estimation.</w:t>
                      </w:r>
                    </w:p>
                  </w:txbxContent>
                </v:textbox>
                <w10:wrap type="square"/>
              </v:shape>
            </w:pict>
          </mc:Fallback>
        </mc:AlternateContent>
      </w:r>
      <w:r w:rsidR="00E629FF">
        <w:rPr>
          <w:rFonts w:hint="eastAsia"/>
          <w:noProof/>
          <w:lang w:val="en-GB" w:eastAsia="zh-CN"/>
        </w:rPr>
        <w:t>For wideband</w:t>
      </w:r>
      <w:r w:rsidR="005057A8" w:rsidRPr="00240B47">
        <w:rPr>
          <w:noProof/>
          <w:lang w:val="en-GB" w:eastAsia="zh-CN"/>
        </w:rPr>
        <w:t xml:space="preserve"> PRG</w:t>
      </w:r>
      <w:r w:rsidRPr="00240B47">
        <w:rPr>
          <w:lang w:eastAsia="zh-CN"/>
        </w:rPr>
        <w:t>,</w:t>
      </w:r>
      <w:r w:rsidRPr="00240B47">
        <w:rPr>
          <w:rFonts w:eastAsiaTheme="minorEastAsia"/>
          <w:lang w:eastAsia="zh-CN"/>
        </w:rPr>
        <w:t xml:space="preserve"> </w:t>
      </w:r>
      <w:r w:rsidRPr="00240B47">
        <w:rPr>
          <w:lang w:val="en-GB" w:eastAsia="zh-CN"/>
        </w:rPr>
        <w:t>following</w:t>
      </w:r>
      <w:r w:rsidR="00E629FF">
        <w:rPr>
          <w:rFonts w:hint="eastAsia"/>
          <w:lang w:val="en-GB" w:eastAsia="zh-CN"/>
        </w:rPr>
        <w:t xml:space="preserve"> agreement was agreed</w:t>
      </w:r>
      <w:r w:rsidRPr="00240B47">
        <w:rPr>
          <w:lang w:val="en-GB" w:eastAsia="zh-CN"/>
        </w:rPr>
        <w:t>.</w:t>
      </w:r>
    </w:p>
    <w:p w14:paraId="7ADBAB8C" w14:textId="0202DD8D" w:rsidR="00EC5CBA" w:rsidRPr="00240B47" w:rsidRDefault="00E629FF" w:rsidP="00071A23">
      <w:pPr>
        <w:jc w:val="both"/>
        <w:rPr>
          <w:lang w:eastAsia="zh-CN"/>
        </w:rPr>
      </w:pPr>
      <w:r>
        <w:rPr>
          <w:rFonts w:hint="eastAsia"/>
          <w:lang w:eastAsia="zh-CN"/>
        </w:rPr>
        <w:t>Option 2 largely restrict</w:t>
      </w:r>
      <w:r w:rsidR="00C170A4">
        <w:rPr>
          <w:rFonts w:hint="eastAsia"/>
          <w:lang w:eastAsia="zh-CN"/>
        </w:rPr>
        <w:t>s</w:t>
      </w:r>
      <w:r>
        <w:rPr>
          <w:rFonts w:hint="eastAsia"/>
          <w:lang w:eastAsia="zh-CN"/>
        </w:rPr>
        <w:t xml:space="preserve"> the scheduling flexibility as configuration of two DL </w:t>
      </w:r>
      <w:proofErr w:type="spellStart"/>
      <w:r>
        <w:rPr>
          <w:rFonts w:hint="eastAsia"/>
          <w:lang w:eastAsia="zh-CN"/>
        </w:rPr>
        <w:t>subbands</w:t>
      </w:r>
      <w:proofErr w:type="spellEnd"/>
      <w:r>
        <w:rPr>
          <w:rFonts w:hint="eastAsia"/>
          <w:lang w:eastAsia="zh-CN"/>
        </w:rPr>
        <w:t xml:space="preserve"> will be a typical case in SBFD operations. Option 1 may require a UE to perform joint channel estimation over non-contiguous RBs, which may be challenging for implementations. Considering the pros and cons of these two options, it would make sense to let the UE decide whether</w:t>
      </w:r>
      <w:r w:rsidR="00232D4F">
        <w:rPr>
          <w:rFonts w:hint="eastAsia"/>
          <w:lang w:eastAsia="zh-CN"/>
        </w:rPr>
        <w:t xml:space="preserve"> </w:t>
      </w:r>
      <w:r w:rsidR="00232D4F" w:rsidRPr="00232D4F">
        <w:rPr>
          <w:lang w:eastAsia="zh-CN"/>
        </w:rPr>
        <w:t xml:space="preserve">non-contiguous frequency resources across two DL </w:t>
      </w:r>
      <w:proofErr w:type="spellStart"/>
      <w:r w:rsidR="00232D4F" w:rsidRPr="00232D4F">
        <w:rPr>
          <w:lang w:eastAsia="zh-CN"/>
        </w:rPr>
        <w:t>subbands</w:t>
      </w:r>
      <w:proofErr w:type="spellEnd"/>
      <w:r w:rsidR="00232D4F">
        <w:rPr>
          <w:rFonts w:hint="eastAsia"/>
          <w:lang w:eastAsia="zh-CN"/>
        </w:rPr>
        <w:t xml:space="preserve"> can be allocated</w:t>
      </w:r>
      <w:r>
        <w:rPr>
          <w:rFonts w:hint="eastAsia"/>
          <w:lang w:eastAsia="zh-CN"/>
        </w:rPr>
        <w:t xml:space="preserve"> </w:t>
      </w:r>
      <w:r w:rsidR="00232D4F">
        <w:rPr>
          <w:rFonts w:hint="eastAsia"/>
          <w:lang w:eastAsia="zh-CN"/>
        </w:rPr>
        <w:t>when</w:t>
      </w:r>
      <w:r w:rsidR="00232D4F" w:rsidRPr="00232D4F">
        <w:rPr>
          <w:lang w:eastAsia="zh-CN"/>
        </w:rPr>
        <w:t xml:space="preserve"> PRG is determined as wideband</w:t>
      </w:r>
      <w:r w:rsidR="00E00997" w:rsidRPr="00240B47">
        <w:rPr>
          <w:lang w:eastAsia="zh-CN"/>
        </w:rPr>
        <w:t>.</w:t>
      </w:r>
    </w:p>
    <w:p w14:paraId="7AEB695F" w14:textId="0BEF8BD7" w:rsidR="00E00997" w:rsidRPr="00C170A4" w:rsidRDefault="00E00997" w:rsidP="00C170A4">
      <w:pPr>
        <w:jc w:val="both"/>
        <w:rPr>
          <w:b/>
          <w:bCs/>
          <w:i/>
          <w:iCs/>
          <w:lang w:eastAsia="zh-CN"/>
        </w:rPr>
      </w:pPr>
      <w:r w:rsidRPr="00240B47">
        <w:rPr>
          <w:b/>
          <w:bCs/>
          <w:i/>
          <w:iCs/>
          <w:lang w:eastAsia="zh-CN"/>
        </w:rPr>
        <w:lastRenderedPageBreak/>
        <w:t xml:space="preserve">Proposal </w:t>
      </w:r>
      <w:r w:rsidR="00553BDB">
        <w:rPr>
          <w:rFonts w:hint="eastAsia"/>
          <w:b/>
          <w:bCs/>
          <w:i/>
          <w:iCs/>
          <w:lang w:eastAsia="zh-CN"/>
        </w:rPr>
        <w:t>9</w:t>
      </w:r>
      <w:r w:rsidR="00232D4F" w:rsidRPr="00240B47">
        <w:rPr>
          <w:b/>
          <w:bCs/>
          <w:i/>
          <w:iCs/>
          <w:lang w:eastAsia="zh-CN"/>
        </w:rPr>
        <w:t xml:space="preserve">: </w:t>
      </w:r>
      <w:r w:rsidR="00232D4F" w:rsidRPr="00C170A4">
        <w:rPr>
          <w:rFonts w:hint="eastAsia"/>
          <w:i/>
          <w:iCs/>
          <w:lang w:eastAsia="zh-CN"/>
        </w:rPr>
        <w:t xml:space="preserve">UE decides by capability whether </w:t>
      </w:r>
      <w:r w:rsidR="00232D4F" w:rsidRPr="00C170A4">
        <w:rPr>
          <w:i/>
          <w:iCs/>
          <w:lang w:eastAsia="zh-CN"/>
        </w:rPr>
        <w:t xml:space="preserve">non-contiguous frequency resources across two DL </w:t>
      </w:r>
      <w:proofErr w:type="spellStart"/>
      <w:r w:rsidR="00232D4F" w:rsidRPr="00C170A4">
        <w:rPr>
          <w:i/>
          <w:iCs/>
          <w:lang w:eastAsia="zh-CN"/>
        </w:rPr>
        <w:t>subbands</w:t>
      </w:r>
      <w:proofErr w:type="spellEnd"/>
      <w:r w:rsidR="00232D4F" w:rsidRPr="00C170A4">
        <w:rPr>
          <w:i/>
          <w:iCs/>
          <w:lang w:eastAsia="zh-CN"/>
        </w:rPr>
        <w:t xml:space="preserve"> can be allocated when PRG is determined as wideband</w:t>
      </w:r>
      <w:r w:rsidR="00232D4F" w:rsidRPr="00C170A4">
        <w:rPr>
          <w:rFonts w:hint="eastAsia"/>
          <w:b/>
          <w:bCs/>
          <w:i/>
          <w:iCs/>
          <w:lang w:eastAsia="zh-CN"/>
        </w:rPr>
        <w:t>.</w:t>
      </w:r>
    </w:p>
    <w:p w14:paraId="28737DB7" w14:textId="634E6816" w:rsidR="008C2EDF" w:rsidRPr="00240B47" w:rsidRDefault="006E5FAB" w:rsidP="002F0852">
      <w:pPr>
        <w:jc w:val="both"/>
        <w:rPr>
          <w:lang w:eastAsia="zh-CN"/>
        </w:rPr>
      </w:pPr>
      <w:r w:rsidRPr="00240B47">
        <w:rPr>
          <w:lang w:eastAsia="zh-CN"/>
        </w:rPr>
        <w:t>Moreover</w:t>
      </w:r>
      <w:r w:rsidR="00232D4F">
        <w:rPr>
          <w:rFonts w:hint="eastAsia"/>
          <w:lang w:eastAsia="zh-CN"/>
        </w:rPr>
        <w:t xml:space="preserve"> in existing designs,</w:t>
      </w:r>
      <w:r w:rsidR="007D3D44" w:rsidRPr="00240B47">
        <w:rPr>
          <w:lang w:eastAsia="zh-CN"/>
        </w:rPr>
        <w:t xml:space="preserve"> </w:t>
      </w:r>
      <w:proofErr w:type="spellStart"/>
      <w:r w:rsidR="007D3D44" w:rsidRPr="00240B47">
        <w:rPr>
          <w:lang w:eastAsia="zh-CN"/>
        </w:rPr>
        <w:t>gNB</w:t>
      </w:r>
      <w:proofErr w:type="spellEnd"/>
      <w:r w:rsidR="007D3D44" w:rsidRPr="00240B47">
        <w:rPr>
          <w:lang w:eastAsia="zh-CN"/>
        </w:rPr>
        <w:t xml:space="preserve"> </w:t>
      </w:r>
      <w:r w:rsidR="00232D4F">
        <w:rPr>
          <w:rFonts w:hint="eastAsia"/>
          <w:lang w:eastAsia="zh-CN"/>
        </w:rPr>
        <w:t>can</w:t>
      </w:r>
      <w:r w:rsidR="007D3D44" w:rsidRPr="00240B47">
        <w:rPr>
          <w:lang w:eastAsia="zh-CN"/>
        </w:rPr>
        <w:t xml:space="preserve"> dynamically indicate the size of </w:t>
      </w:r>
      <w:r w:rsidR="00232D4F">
        <w:rPr>
          <w:rFonts w:hint="eastAsia"/>
          <w:lang w:eastAsia="zh-CN"/>
        </w:rPr>
        <w:t xml:space="preserve">a </w:t>
      </w:r>
      <w:r w:rsidR="007D3D44" w:rsidRPr="00240B47">
        <w:rPr>
          <w:lang w:eastAsia="zh-CN"/>
        </w:rPr>
        <w:t xml:space="preserve">PRG through DCI. Higher-layer parameters, </w:t>
      </w:r>
      <w:r w:rsidR="007D3D44" w:rsidRPr="00240B47">
        <w:rPr>
          <w:i/>
          <w:iCs/>
          <w:lang w:eastAsia="zh-CN"/>
        </w:rPr>
        <w:t>bundleSizeSet1</w:t>
      </w:r>
      <w:r w:rsidR="007D3D44" w:rsidRPr="00240B47">
        <w:rPr>
          <w:lang w:eastAsia="zh-CN"/>
        </w:rPr>
        <w:t xml:space="preserve"> and </w:t>
      </w:r>
      <w:r w:rsidR="007D3D44" w:rsidRPr="00240B47">
        <w:rPr>
          <w:i/>
          <w:iCs/>
          <w:lang w:eastAsia="zh-CN"/>
        </w:rPr>
        <w:t>bundleSizeSet2</w:t>
      </w:r>
      <w:r w:rsidR="007D3D44" w:rsidRPr="00240B47">
        <w:rPr>
          <w:lang w:eastAsia="zh-CN"/>
        </w:rPr>
        <w:t>, configure</w:t>
      </w:r>
      <w:r w:rsidR="002F0852" w:rsidRPr="00240B47">
        <w:t xml:space="preserve"> </w:t>
      </w:r>
      <w:r w:rsidR="002F0852" w:rsidRPr="00240B47">
        <w:rPr>
          <w:lang w:eastAsia="zh-CN"/>
        </w:rPr>
        <w:t>two sets of PRG sizes</w:t>
      </w:r>
      <w:r w:rsidR="007D3D44" w:rsidRPr="00240B47">
        <w:rPr>
          <w:lang w:eastAsia="zh-CN"/>
        </w:rPr>
        <w:t xml:space="preserve">. Among them, </w:t>
      </w:r>
      <w:r w:rsidR="007D3D44" w:rsidRPr="00240B47">
        <w:rPr>
          <w:i/>
          <w:iCs/>
          <w:lang w:eastAsia="zh-CN"/>
        </w:rPr>
        <w:t>BundleSizeSet1</w:t>
      </w:r>
      <w:r w:rsidR="007D3D44" w:rsidRPr="00240B47">
        <w:rPr>
          <w:lang w:eastAsia="zh-CN"/>
        </w:rPr>
        <w:t xml:space="preserve"> can </w:t>
      </w:r>
      <w:r w:rsidR="002E345C" w:rsidRPr="00240B47">
        <w:rPr>
          <w:lang w:eastAsia="zh-CN"/>
        </w:rPr>
        <w:t xml:space="preserve">take two sizes of </w:t>
      </w:r>
      <w:r w:rsidR="007D3D44" w:rsidRPr="00240B47">
        <w:rPr>
          <w:lang w:eastAsia="zh-CN"/>
        </w:rPr>
        <w:t xml:space="preserve">PRG. </w:t>
      </w:r>
      <w:r w:rsidRPr="00240B47">
        <w:rPr>
          <w:lang w:eastAsia="zh-CN"/>
        </w:rPr>
        <w:t xml:space="preserve">The </w:t>
      </w:r>
      <w:r w:rsidR="007D3D44" w:rsidRPr="00240B47">
        <w:rPr>
          <w:lang w:eastAsia="zh-CN"/>
        </w:rPr>
        <w:t>UE determines whether to use the scheduling bandwidth as the precoding size by comparing the scheduling bandwidth with the BWP bandwidth.</w:t>
      </w:r>
      <w:r w:rsidR="00C170A4">
        <w:rPr>
          <w:rFonts w:hint="eastAsia"/>
          <w:lang w:eastAsia="zh-CN"/>
        </w:rPr>
        <w:t xml:space="preserve"> </w:t>
      </w:r>
      <w:r w:rsidR="00F27989" w:rsidRPr="00240B47">
        <w:rPr>
          <w:lang w:eastAsia="zh-CN"/>
        </w:rPr>
        <w:t>O</w:t>
      </w:r>
      <w:r w:rsidR="008C2EDF" w:rsidRPr="00240B47">
        <w:rPr>
          <w:lang w:eastAsia="zh-CN"/>
        </w:rPr>
        <w:t>n SBFD symbols, the number of DL usable RBs to the UE is less than the number of RBs included in the activ</w:t>
      </w:r>
      <w:r w:rsidR="004B6962" w:rsidRPr="00240B47">
        <w:rPr>
          <w:lang w:eastAsia="zh-CN"/>
        </w:rPr>
        <w:t>e</w:t>
      </w:r>
      <w:r w:rsidR="008C2EDF" w:rsidRPr="00240B47">
        <w:rPr>
          <w:lang w:eastAsia="zh-CN"/>
        </w:rPr>
        <w:t xml:space="preserve"> DL BWP. Therefore, enhancement is needed for dynamically indicating the size of PRGs.</w:t>
      </w:r>
    </w:p>
    <w:p w14:paraId="4A14C2A1" w14:textId="128B2D7F" w:rsidR="00FB63B1" w:rsidRPr="00240B47" w:rsidRDefault="00D56969" w:rsidP="00232D4F">
      <w:pPr>
        <w:spacing w:after="0"/>
        <w:jc w:val="both"/>
        <w:rPr>
          <w:i/>
          <w:iCs/>
          <w:lang w:eastAsia="zh-CN"/>
        </w:rPr>
      </w:pPr>
      <w:r w:rsidRPr="00240B47">
        <w:rPr>
          <w:b/>
          <w:bCs/>
          <w:i/>
          <w:iCs/>
          <w:lang w:eastAsia="zh-CN"/>
        </w:rPr>
        <w:t xml:space="preserve">Proposal </w:t>
      </w:r>
      <w:r w:rsidR="00232D4F">
        <w:rPr>
          <w:rFonts w:hint="eastAsia"/>
          <w:b/>
          <w:bCs/>
          <w:i/>
          <w:iCs/>
          <w:lang w:eastAsia="zh-CN"/>
        </w:rPr>
        <w:t>1</w:t>
      </w:r>
      <w:r w:rsidR="00553BDB">
        <w:rPr>
          <w:rFonts w:hint="eastAsia"/>
          <w:b/>
          <w:bCs/>
          <w:i/>
          <w:iCs/>
          <w:lang w:eastAsia="zh-CN"/>
        </w:rPr>
        <w:t>0</w:t>
      </w:r>
      <w:r w:rsidR="00232D4F" w:rsidRPr="00240B47">
        <w:rPr>
          <w:b/>
          <w:bCs/>
          <w:i/>
          <w:iCs/>
          <w:lang w:eastAsia="zh-CN"/>
        </w:rPr>
        <w:t xml:space="preserve">: </w:t>
      </w:r>
      <w:r w:rsidR="00232D4F" w:rsidRPr="00232D4F">
        <w:rPr>
          <w:rFonts w:eastAsiaTheme="minorEastAsia" w:hint="eastAsia"/>
          <w:i/>
          <w:iCs/>
          <w:lang w:eastAsia="zh-CN"/>
        </w:rPr>
        <w:t>RAN 1 to discuss whether dynamic indication of PRG size is supported in SBFD symbols and enhancements to existing mechanism if supported.</w:t>
      </w:r>
    </w:p>
    <w:p w14:paraId="6EB453B4" w14:textId="7E8375DA" w:rsidR="004D7CEB" w:rsidRPr="00240B47" w:rsidRDefault="004D7CEB" w:rsidP="005C489B">
      <w:pPr>
        <w:pStyle w:val="Caption"/>
        <w:keepNext/>
        <w:widowControl w:val="0"/>
        <w:rPr>
          <w:u w:val="single"/>
          <w:lang w:eastAsia="zh-CN"/>
        </w:rPr>
      </w:pPr>
      <w:r w:rsidRPr="00240B47">
        <w:rPr>
          <w:u w:val="single"/>
          <w:lang w:eastAsia="zh-CN"/>
        </w:rPr>
        <w:t>PDSCH RA type 1 FDRA</w:t>
      </w:r>
    </w:p>
    <w:p w14:paraId="7F7299BD" w14:textId="2F249DBE" w:rsidR="006B473C" w:rsidRDefault="006B473C" w:rsidP="00FC4592">
      <w:pPr>
        <w:jc w:val="both"/>
        <w:rPr>
          <w:lang w:eastAsia="zh-CN"/>
        </w:rPr>
      </w:pPr>
      <w:r w:rsidRPr="00240B47">
        <w:rPr>
          <w:noProof/>
          <w:lang w:val="en-GB" w:eastAsia="zh-CN"/>
        </w:rPr>
        <mc:AlternateContent>
          <mc:Choice Requires="wps">
            <w:drawing>
              <wp:anchor distT="45720" distB="45720" distL="114300" distR="114300" simplePos="0" relativeHeight="251702272" behindDoc="0" locked="0" layoutInCell="1" allowOverlap="1" wp14:anchorId="57965463" wp14:editId="2AC43FB1">
                <wp:simplePos x="0" y="0"/>
                <wp:positionH relativeFrom="margin">
                  <wp:align>left</wp:align>
                </wp:positionH>
                <wp:positionV relativeFrom="paragraph">
                  <wp:posOffset>226060</wp:posOffset>
                </wp:positionV>
                <wp:extent cx="6119495" cy="3892550"/>
                <wp:effectExtent l="0" t="0" r="14605" b="12700"/>
                <wp:wrapSquare wrapText="bothSides"/>
                <wp:docPr id="62336928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892550"/>
                        </a:xfrm>
                        <a:prstGeom prst="rect">
                          <a:avLst/>
                        </a:prstGeom>
                        <a:solidFill>
                          <a:srgbClr val="FFFFFF"/>
                        </a:solidFill>
                        <a:ln w="9525">
                          <a:solidFill>
                            <a:srgbClr val="000000"/>
                          </a:solidFill>
                          <a:miter lim="800000"/>
                          <a:headEnd/>
                          <a:tailEnd/>
                        </a:ln>
                      </wps:spPr>
                      <wps:txbx>
                        <w:txbxContent>
                          <w:p w14:paraId="723A8347" w14:textId="77777777" w:rsidR="006B473C" w:rsidRPr="001A56A5" w:rsidRDefault="006B473C" w:rsidP="006B473C">
                            <w:pPr>
                              <w:snapToGrid w:val="0"/>
                              <w:spacing w:after="0"/>
                              <w:rPr>
                                <w:rFonts w:eastAsia="Malgun Gothic"/>
                                <w:b/>
                                <w:highlight w:val="green"/>
                                <w:lang w:eastAsia="zh-CN"/>
                              </w:rPr>
                            </w:pPr>
                            <w:r w:rsidRPr="001A56A5">
                              <w:rPr>
                                <w:rFonts w:eastAsia="Malgun Gothic" w:hint="eastAsia"/>
                                <w:b/>
                                <w:highlight w:val="green"/>
                                <w:lang w:eastAsia="zh-CN"/>
                              </w:rPr>
                              <w:t>Agreement</w:t>
                            </w:r>
                          </w:p>
                          <w:p w14:paraId="49CB22DE" w14:textId="77777777" w:rsidR="006B473C" w:rsidRPr="001A56A5" w:rsidRDefault="006B473C" w:rsidP="006B473C">
                            <w:pPr>
                              <w:snapToGrid w:val="0"/>
                              <w:spacing w:after="0"/>
                              <w:rPr>
                                <w:rFonts w:eastAsia="Malgun Gothic"/>
                                <w:lang w:eastAsia="zh-CN"/>
                              </w:rPr>
                            </w:pPr>
                            <w:r w:rsidRPr="001A56A5">
                              <w:rPr>
                                <w:rFonts w:eastAsia="Malgun Gothic" w:hint="eastAsia"/>
                                <w:lang w:eastAsia="zh-CN"/>
                              </w:rPr>
                              <w:t xml:space="preserve">For </w:t>
                            </w:r>
                            <w:r w:rsidRPr="001A56A5">
                              <w:rPr>
                                <w:rFonts w:eastAsia="Malgun Gothic"/>
                                <w:lang w:eastAsia="zh-CN"/>
                              </w:rPr>
                              <w:t xml:space="preserve">frequency </w:t>
                            </w:r>
                            <w:r w:rsidRPr="001A56A5">
                              <w:rPr>
                                <w:rFonts w:eastAsia="Malgun Gothic" w:hint="eastAsia"/>
                                <w:lang w:eastAsia="zh-CN"/>
                              </w:rPr>
                              <w:t xml:space="preserve">domain </w:t>
                            </w:r>
                            <w:r w:rsidRPr="001A56A5">
                              <w:rPr>
                                <w:rFonts w:eastAsia="Malgun Gothic"/>
                                <w:lang w:eastAsia="zh-CN"/>
                              </w:rPr>
                              <w:t xml:space="preserve">resource allocation Type </w:t>
                            </w:r>
                            <w:r w:rsidRPr="001A56A5">
                              <w:rPr>
                                <w:rFonts w:eastAsia="Malgun Gothic" w:hint="eastAsia"/>
                                <w:lang w:eastAsia="zh-CN"/>
                              </w:rPr>
                              <w:t>1</w:t>
                            </w:r>
                            <w:r w:rsidRPr="001A56A5">
                              <w:rPr>
                                <w:rFonts w:eastAsia="Malgun Gothic"/>
                                <w:lang w:eastAsia="zh-CN"/>
                              </w:rPr>
                              <w:t xml:space="preserve"> for PDSCH</w:t>
                            </w:r>
                            <w:r w:rsidRPr="000B17F5">
                              <w:rPr>
                                <w:rFonts w:cs="Times"/>
                                <w:lang w:eastAsia="zh-CN"/>
                              </w:rPr>
                              <w:t xml:space="preserve"> in a single slot </w:t>
                            </w:r>
                            <w:r w:rsidRPr="001A56A5">
                              <w:rPr>
                                <w:rFonts w:eastAsia="Malgun Gothic" w:cs="Times" w:hint="eastAsia"/>
                                <w:lang w:eastAsia="zh-CN"/>
                              </w:rPr>
                              <w:t xml:space="preserve">scheduled at least </w:t>
                            </w:r>
                            <w:r w:rsidRPr="000B17F5">
                              <w:rPr>
                                <w:rFonts w:cs="Times"/>
                                <w:lang w:eastAsia="zh-CN"/>
                              </w:rPr>
                              <w:t xml:space="preserve">by DCI </w:t>
                            </w:r>
                            <w:r w:rsidRPr="001A56A5">
                              <w:rPr>
                                <w:rFonts w:eastAsia="Malgun Gothic" w:cs="Times" w:hint="eastAsia"/>
                                <w:lang w:eastAsia="zh-CN"/>
                              </w:rPr>
                              <w:t>format in USS, d</w:t>
                            </w:r>
                            <w:r w:rsidRPr="001A56A5">
                              <w:rPr>
                                <w:rFonts w:eastAsia="Malgun Gothic" w:hint="eastAsia"/>
                                <w:lang w:eastAsia="zh-CN"/>
                              </w:rPr>
                              <w:t>iscuss and decide whether/which of the following options is supported.</w:t>
                            </w:r>
                          </w:p>
                          <w:p w14:paraId="11058408" w14:textId="77777777" w:rsidR="006B473C" w:rsidRPr="001A56A5" w:rsidRDefault="006B473C" w:rsidP="006B473C">
                            <w:pPr>
                              <w:numPr>
                                <w:ilvl w:val="0"/>
                                <w:numId w:val="40"/>
                              </w:numPr>
                              <w:tabs>
                                <w:tab w:val="left" w:pos="0"/>
                              </w:tabs>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 xml:space="preserve">Option 1-1: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1BA6D12B"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69B3232E"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The number of PRBs for TBS determination is based on the assigned PRBs within DL usable PRBs only</w:t>
                            </w:r>
                          </w:p>
                          <w:p w14:paraId="18597D45"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3C278693" w14:textId="77777777" w:rsidR="006B473C" w:rsidRPr="001A56A5" w:rsidRDefault="006B473C" w:rsidP="006B473C">
                            <w:pPr>
                              <w:numPr>
                                <w:ilvl w:val="0"/>
                                <w:numId w:val="40"/>
                              </w:numPr>
                              <w:tabs>
                                <w:tab w:val="left" w:pos="0"/>
                              </w:tabs>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 xml:space="preserve">Option 1-2: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53628C51"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06ADF43E"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The number of PRBs for TBS determination is based on the assigned PRBs as legacy</w:t>
                            </w:r>
                          </w:p>
                          <w:p w14:paraId="5A7FA8D1"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6E7C3FE7" w14:textId="77777777" w:rsidR="006B473C" w:rsidRPr="001A56A5" w:rsidRDefault="006B473C" w:rsidP="006B473C">
                            <w:pPr>
                              <w:numPr>
                                <w:ilvl w:val="0"/>
                                <w:numId w:val="40"/>
                              </w:numPr>
                              <w:tabs>
                                <w:tab w:val="left" w:pos="0"/>
                              </w:tabs>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Option 2: Introduce new RB indexing/PRB bundle indexing to ensure VRBs are mapped to DL usable PRBs only.</w:t>
                            </w:r>
                          </w:p>
                          <w:p w14:paraId="2FAC62ED" w14:textId="77777777" w:rsidR="006B473C" w:rsidRDefault="006B473C" w:rsidP="006B473C">
                            <w:pPr>
                              <w:numPr>
                                <w:ilvl w:val="1"/>
                                <w:numId w:val="24"/>
                              </w:numPr>
                              <w:overflowPunct/>
                              <w:autoSpaceDE/>
                              <w:autoSpaceDN/>
                              <w:adjustRightInd/>
                              <w:snapToGrid w:val="0"/>
                              <w:spacing w:after="0"/>
                              <w:jc w:val="both"/>
                              <w:textAlignment w:val="auto"/>
                              <w:rPr>
                                <w:rFonts w:eastAsia="Malgun Gothic" w:cs="Times"/>
                                <w:lang w:eastAsia="zh-CN"/>
                              </w:rPr>
                            </w:pPr>
                            <w:r w:rsidRPr="000B17F5">
                              <w:rPr>
                                <w:rFonts w:eastAsia="Malgun Gothic" w:cs="Times" w:hint="eastAsia"/>
                                <w:lang w:eastAsia="zh-CN"/>
                              </w:rPr>
                              <w:t xml:space="preserve">Existing VRB-to-PRB mapping </w:t>
                            </w:r>
                            <w:r w:rsidRPr="001A56A5">
                              <w:rPr>
                                <w:rFonts w:eastAsia="Malgun Gothic" w:cs="Times" w:hint="eastAsia"/>
                                <w:lang w:eastAsia="zh-CN"/>
                              </w:rPr>
                              <w:t>is</w:t>
                            </w:r>
                            <w:r w:rsidRPr="000B17F5">
                              <w:rPr>
                                <w:rFonts w:eastAsia="Malgun Gothic" w:cs="Times" w:hint="eastAsia"/>
                                <w:lang w:eastAsia="zh-CN"/>
                              </w:rPr>
                              <w:t xml:space="preserve"> reused</w:t>
                            </w:r>
                          </w:p>
                          <w:p w14:paraId="035BE80E" w14:textId="77777777" w:rsidR="006B473C" w:rsidRDefault="006B473C" w:rsidP="006B473C">
                            <w:pPr>
                              <w:numPr>
                                <w:ilvl w:val="1"/>
                                <w:numId w:val="24"/>
                              </w:numPr>
                              <w:overflowPunct/>
                              <w:autoSpaceDE/>
                              <w:autoSpaceDN/>
                              <w:adjustRightInd/>
                              <w:snapToGrid w:val="0"/>
                              <w:spacing w:after="0"/>
                              <w:jc w:val="both"/>
                              <w:textAlignment w:val="auto"/>
                              <w:rPr>
                                <w:rFonts w:eastAsia="Malgun Gothic" w:cs="Times"/>
                                <w:lang w:eastAsia="zh-CN"/>
                              </w:rPr>
                            </w:pPr>
                            <w:r>
                              <w:rPr>
                                <w:rFonts w:eastAsia="Malgun Gothic" w:cs="Times"/>
                                <w:lang w:eastAsia="zh-CN"/>
                              </w:rPr>
                              <w:t>Legacy TBS determination method is used</w:t>
                            </w:r>
                          </w:p>
                          <w:p w14:paraId="77E21F46"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38D6B77E" w14:textId="77777777" w:rsidR="006B473C" w:rsidRPr="001A56A5" w:rsidRDefault="006B473C" w:rsidP="006B473C">
                            <w:pPr>
                              <w:numPr>
                                <w:ilvl w:val="0"/>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 xml:space="preserve">Option 3: Modify VRB-to-PRB mapping </w:t>
                            </w:r>
                            <w:proofErr w:type="spellStart"/>
                            <w:r w:rsidRPr="001A56A5">
                              <w:rPr>
                                <w:rFonts w:eastAsia="Malgun Gothic" w:hint="eastAsia"/>
                                <w:lang w:eastAsia="zh-CN"/>
                              </w:rPr>
                              <w:t>interleaver</w:t>
                            </w:r>
                            <w:proofErr w:type="spellEnd"/>
                            <w:r w:rsidRPr="001A56A5">
                              <w:rPr>
                                <w:rFonts w:eastAsia="Malgun Gothic" w:hint="eastAsia"/>
                                <w:lang w:eastAsia="zh-CN"/>
                              </w:rPr>
                              <w:t xml:space="preserve"> to ensure VRBs are mapped to DL usable PRBs only.</w:t>
                            </w:r>
                          </w:p>
                          <w:p w14:paraId="204A2861"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indexing/PRB bundle indexing</w:t>
                            </w:r>
                            <w:r w:rsidRPr="001A56A5">
                              <w:rPr>
                                <w:rFonts w:eastAsia="Malgun Gothic" w:cs="Times" w:hint="eastAsia"/>
                                <w:lang w:eastAsia="zh-CN"/>
                              </w:rPr>
                              <w:t xml:space="preserve"> is</w:t>
                            </w:r>
                            <w:r w:rsidRPr="000B17F5">
                              <w:rPr>
                                <w:rFonts w:eastAsia="Malgun Gothic" w:cs="Times" w:hint="eastAsia"/>
                                <w:lang w:eastAsia="zh-CN"/>
                              </w:rPr>
                              <w:t xml:space="preserve"> reused</w:t>
                            </w:r>
                          </w:p>
                          <w:p w14:paraId="57FBCF47"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Pr>
                                <w:rFonts w:eastAsia="Malgun Gothic" w:cs="Times"/>
                                <w:lang w:eastAsia="zh-CN"/>
                              </w:rPr>
                              <w:t xml:space="preserve">If the </w:t>
                            </w:r>
                            <w:proofErr w:type="spellStart"/>
                            <w:r>
                              <w:rPr>
                                <w:rFonts w:eastAsia="Malgun Gothic" w:cs="Times"/>
                                <w:lang w:eastAsia="zh-CN"/>
                              </w:rPr>
                              <w:t>interleaver</w:t>
                            </w:r>
                            <w:proofErr w:type="spellEnd"/>
                            <w:r>
                              <w:rPr>
                                <w:rFonts w:eastAsia="Malgun Gothic" w:cs="Times"/>
                                <w:lang w:eastAsia="zh-CN"/>
                              </w:rPr>
                              <w:t xml:space="preserve"> is not enabled, Option 1-1 or Option 1-2 is used</w:t>
                            </w:r>
                          </w:p>
                          <w:p w14:paraId="724BBFEA" w14:textId="77777777" w:rsidR="006B473C" w:rsidRDefault="006B473C" w:rsidP="006B473C">
                            <w:pPr>
                              <w:numPr>
                                <w:ilvl w:val="1"/>
                                <w:numId w:val="24"/>
                              </w:numPr>
                              <w:overflowPunct/>
                              <w:autoSpaceDE/>
                              <w:autoSpaceDN/>
                              <w:adjustRightInd/>
                              <w:snapToGrid w:val="0"/>
                              <w:spacing w:after="0"/>
                              <w:jc w:val="both"/>
                              <w:textAlignment w:val="auto"/>
                              <w:rPr>
                                <w:rFonts w:eastAsia="Malgun Gothic" w:cs="Times"/>
                                <w:lang w:eastAsia="zh-CN"/>
                              </w:rPr>
                            </w:pPr>
                            <w:r>
                              <w:rPr>
                                <w:rFonts w:eastAsia="Malgun Gothic" w:cs="Times"/>
                                <w:lang w:eastAsia="zh-CN"/>
                              </w:rPr>
                              <w:t>Legacy TBS determination method is used</w:t>
                            </w:r>
                          </w:p>
                          <w:p w14:paraId="5F0E6E24"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490474C4" w14:textId="77777777" w:rsidR="006B473C" w:rsidRDefault="006B473C" w:rsidP="006B473C">
                            <w:pPr>
                              <w:spacing w:after="0"/>
                              <w:rPr>
                                <w:lang w:eastAsia="zh-CN"/>
                              </w:rPr>
                            </w:pPr>
                          </w:p>
                          <w:p w14:paraId="6AC440B9" w14:textId="77777777" w:rsidR="006B473C" w:rsidRDefault="006B473C" w:rsidP="006B473C">
                            <w:pPr>
                              <w:spacing w:after="0"/>
                              <w:rPr>
                                <w:lang w:eastAsia="zh-CN"/>
                              </w:rPr>
                            </w:pPr>
                          </w:p>
                          <w:p w14:paraId="789206E5" w14:textId="77777777" w:rsidR="006B473C" w:rsidRPr="007D2009" w:rsidRDefault="006B473C" w:rsidP="006B473C">
                            <w:pPr>
                              <w:spacing w:after="0"/>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965463" id="_x0000_s1033" type="#_x0000_t202" style="position:absolute;left:0;text-align:left;margin-left:0;margin-top:17.8pt;width:481.85pt;height:306.5pt;z-index:2517022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">
                <v:textbox>
                  <w:txbxContent>
                    <w:p w14:paraId="723A8347" w14:textId="77777777" w:rsidR="006B473C" w:rsidRPr="001A56A5" w:rsidRDefault="006B473C" w:rsidP="006B473C">
                      <w:pPr>
                        <w:snapToGrid w:val="0"/>
                        <w:spacing w:after="0"/>
                        <w:rPr>
                          <w:rFonts w:eastAsia="Malgun Gothic"/>
                          <w:b/>
                          <w:highlight w:val="green"/>
                          <w:lang w:eastAsia="zh-CN"/>
                        </w:rPr>
                      </w:pPr>
                      <w:r w:rsidRPr="001A56A5">
                        <w:rPr>
                          <w:rFonts w:eastAsia="Malgun Gothic" w:hint="eastAsia"/>
                          <w:b/>
                          <w:highlight w:val="green"/>
                          <w:lang w:eastAsia="zh-CN"/>
                        </w:rPr>
                        <w:t>Agreement</w:t>
                      </w:r>
                    </w:p>
                    <w:p w14:paraId="49CB22DE" w14:textId="77777777" w:rsidR="006B473C" w:rsidRPr="001A56A5" w:rsidRDefault="006B473C" w:rsidP="006B473C">
                      <w:pPr>
                        <w:snapToGrid w:val="0"/>
                        <w:spacing w:after="0"/>
                        <w:rPr>
                          <w:rFonts w:eastAsia="Malgun Gothic"/>
                          <w:lang w:eastAsia="zh-CN"/>
                        </w:rPr>
                      </w:pPr>
                      <w:r w:rsidRPr="001A56A5">
                        <w:rPr>
                          <w:rFonts w:eastAsia="Malgun Gothic" w:hint="eastAsia"/>
                          <w:lang w:eastAsia="zh-CN"/>
                        </w:rPr>
                        <w:t xml:space="preserve">For </w:t>
                      </w:r>
                      <w:r w:rsidRPr="001A56A5">
                        <w:rPr>
                          <w:rFonts w:eastAsia="Malgun Gothic"/>
                          <w:lang w:eastAsia="zh-CN"/>
                        </w:rPr>
                        <w:t xml:space="preserve">frequency </w:t>
                      </w:r>
                      <w:r w:rsidRPr="001A56A5">
                        <w:rPr>
                          <w:rFonts w:eastAsia="Malgun Gothic" w:hint="eastAsia"/>
                          <w:lang w:eastAsia="zh-CN"/>
                        </w:rPr>
                        <w:t xml:space="preserve">domain </w:t>
                      </w:r>
                      <w:r w:rsidRPr="001A56A5">
                        <w:rPr>
                          <w:rFonts w:eastAsia="Malgun Gothic"/>
                          <w:lang w:eastAsia="zh-CN"/>
                        </w:rPr>
                        <w:t xml:space="preserve">resource allocation Type </w:t>
                      </w:r>
                      <w:r w:rsidRPr="001A56A5">
                        <w:rPr>
                          <w:rFonts w:eastAsia="Malgun Gothic" w:hint="eastAsia"/>
                          <w:lang w:eastAsia="zh-CN"/>
                        </w:rPr>
                        <w:t>1</w:t>
                      </w:r>
                      <w:r w:rsidRPr="001A56A5">
                        <w:rPr>
                          <w:rFonts w:eastAsia="Malgun Gothic"/>
                          <w:lang w:eastAsia="zh-CN"/>
                        </w:rPr>
                        <w:t xml:space="preserve"> for PDSCH</w:t>
                      </w:r>
                      <w:r w:rsidRPr="000B17F5">
                        <w:rPr>
                          <w:rFonts w:cs="Times"/>
                          <w:lang w:eastAsia="zh-CN"/>
                        </w:rPr>
                        <w:t xml:space="preserve"> in a single slot </w:t>
                      </w:r>
                      <w:r w:rsidRPr="001A56A5">
                        <w:rPr>
                          <w:rFonts w:eastAsia="Malgun Gothic" w:cs="Times" w:hint="eastAsia"/>
                          <w:lang w:eastAsia="zh-CN"/>
                        </w:rPr>
                        <w:t xml:space="preserve">scheduled at least </w:t>
                      </w:r>
                      <w:r w:rsidRPr="000B17F5">
                        <w:rPr>
                          <w:rFonts w:cs="Times"/>
                          <w:lang w:eastAsia="zh-CN"/>
                        </w:rPr>
                        <w:t xml:space="preserve">by DCI </w:t>
                      </w:r>
                      <w:r w:rsidRPr="001A56A5">
                        <w:rPr>
                          <w:rFonts w:eastAsia="Malgun Gothic" w:cs="Times" w:hint="eastAsia"/>
                          <w:lang w:eastAsia="zh-CN"/>
                        </w:rPr>
                        <w:t>format in USS, d</w:t>
                      </w:r>
                      <w:r w:rsidRPr="001A56A5">
                        <w:rPr>
                          <w:rFonts w:eastAsia="Malgun Gothic" w:hint="eastAsia"/>
                          <w:lang w:eastAsia="zh-CN"/>
                        </w:rPr>
                        <w:t>iscuss and decide whether/which of the following options is supported.</w:t>
                      </w:r>
                    </w:p>
                    <w:p w14:paraId="11058408" w14:textId="77777777" w:rsidR="006B473C" w:rsidRPr="001A56A5" w:rsidRDefault="006B473C" w:rsidP="006B473C">
                      <w:pPr>
                        <w:numPr>
                          <w:ilvl w:val="0"/>
                          <w:numId w:val="40"/>
                        </w:numPr>
                        <w:tabs>
                          <w:tab w:val="left" w:pos="0"/>
                        </w:tabs>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 xml:space="preserve">Option 1-1: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1BA6D12B"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69B3232E"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The number of PRBs for TBS determination is based on the assigned PRBs within DL usable PRBs only</w:t>
                      </w:r>
                    </w:p>
                    <w:p w14:paraId="18597D45"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3C278693" w14:textId="77777777" w:rsidR="006B473C" w:rsidRPr="001A56A5" w:rsidRDefault="006B473C" w:rsidP="006B473C">
                      <w:pPr>
                        <w:numPr>
                          <w:ilvl w:val="0"/>
                          <w:numId w:val="40"/>
                        </w:numPr>
                        <w:tabs>
                          <w:tab w:val="left" w:pos="0"/>
                        </w:tabs>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 xml:space="preserve">Option 1-2: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53628C51"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06ADF43E"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The number of PRBs for TBS determination is based on the assigned PRBs as legacy</w:t>
                      </w:r>
                    </w:p>
                    <w:p w14:paraId="5A7FA8D1"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6E7C3FE7" w14:textId="77777777" w:rsidR="006B473C" w:rsidRPr="001A56A5" w:rsidRDefault="006B473C" w:rsidP="006B473C">
                      <w:pPr>
                        <w:numPr>
                          <w:ilvl w:val="0"/>
                          <w:numId w:val="40"/>
                        </w:numPr>
                        <w:tabs>
                          <w:tab w:val="left" w:pos="0"/>
                        </w:tabs>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Option 2: Introduce new RB indexing/PRB bundle indexing to ensure VRBs are mapped to DL usable PRBs only.</w:t>
                      </w:r>
                    </w:p>
                    <w:p w14:paraId="2FAC62ED" w14:textId="77777777" w:rsidR="006B473C" w:rsidRDefault="006B473C" w:rsidP="006B473C">
                      <w:pPr>
                        <w:numPr>
                          <w:ilvl w:val="1"/>
                          <w:numId w:val="24"/>
                        </w:numPr>
                        <w:overflowPunct/>
                        <w:autoSpaceDE/>
                        <w:autoSpaceDN/>
                        <w:adjustRightInd/>
                        <w:snapToGrid w:val="0"/>
                        <w:spacing w:after="0"/>
                        <w:jc w:val="both"/>
                        <w:textAlignment w:val="auto"/>
                        <w:rPr>
                          <w:rFonts w:eastAsia="Malgun Gothic" w:cs="Times"/>
                          <w:lang w:eastAsia="zh-CN"/>
                        </w:rPr>
                      </w:pPr>
                      <w:r w:rsidRPr="000B17F5">
                        <w:rPr>
                          <w:rFonts w:eastAsia="Malgun Gothic" w:cs="Times" w:hint="eastAsia"/>
                          <w:lang w:eastAsia="zh-CN"/>
                        </w:rPr>
                        <w:t xml:space="preserve">Existing VRB-to-PRB mapping </w:t>
                      </w:r>
                      <w:r w:rsidRPr="001A56A5">
                        <w:rPr>
                          <w:rFonts w:eastAsia="Malgun Gothic" w:cs="Times" w:hint="eastAsia"/>
                          <w:lang w:eastAsia="zh-CN"/>
                        </w:rPr>
                        <w:t>is</w:t>
                      </w:r>
                      <w:r w:rsidRPr="000B17F5">
                        <w:rPr>
                          <w:rFonts w:eastAsia="Malgun Gothic" w:cs="Times" w:hint="eastAsia"/>
                          <w:lang w:eastAsia="zh-CN"/>
                        </w:rPr>
                        <w:t xml:space="preserve"> reused</w:t>
                      </w:r>
                    </w:p>
                    <w:p w14:paraId="035BE80E" w14:textId="77777777" w:rsidR="006B473C" w:rsidRDefault="006B473C" w:rsidP="006B473C">
                      <w:pPr>
                        <w:numPr>
                          <w:ilvl w:val="1"/>
                          <w:numId w:val="24"/>
                        </w:numPr>
                        <w:overflowPunct/>
                        <w:autoSpaceDE/>
                        <w:autoSpaceDN/>
                        <w:adjustRightInd/>
                        <w:snapToGrid w:val="0"/>
                        <w:spacing w:after="0"/>
                        <w:jc w:val="both"/>
                        <w:textAlignment w:val="auto"/>
                        <w:rPr>
                          <w:rFonts w:eastAsia="Malgun Gothic" w:cs="Times"/>
                          <w:lang w:eastAsia="zh-CN"/>
                        </w:rPr>
                      </w:pPr>
                      <w:r>
                        <w:rPr>
                          <w:rFonts w:eastAsia="Malgun Gothic" w:cs="Times"/>
                          <w:lang w:eastAsia="zh-CN"/>
                        </w:rPr>
                        <w:t>Legacy TBS determination method is used</w:t>
                      </w:r>
                    </w:p>
                    <w:p w14:paraId="77E21F46"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38D6B77E" w14:textId="77777777" w:rsidR="006B473C" w:rsidRPr="001A56A5" w:rsidRDefault="006B473C" w:rsidP="006B473C">
                      <w:pPr>
                        <w:numPr>
                          <w:ilvl w:val="0"/>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 xml:space="preserve">Option 3: Modify VRB-to-PRB mapping </w:t>
                      </w:r>
                      <w:proofErr w:type="spellStart"/>
                      <w:r w:rsidRPr="001A56A5">
                        <w:rPr>
                          <w:rFonts w:eastAsia="Malgun Gothic" w:hint="eastAsia"/>
                          <w:lang w:eastAsia="zh-CN"/>
                        </w:rPr>
                        <w:t>interleaver</w:t>
                      </w:r>
                      <w:proofErr w:type="spellEnd"/>
                      <w:r w:rsidRPr="001A56A5">
                        <w:rPr>
                          <w:rFonts w:eastAsia="Malgun Gothic" w:hint="eastAsia"/>
                          <w:lang w:eastAsia="zh-CN"/>
                        </w:rPr>
                        <w:t xml:space="preserve"> to ensure VRBs are mapped to DL usable PRBs only.</w:t>
                      </w:r>
                    </w:p>
                    <w:p w14:paraId="204A2861"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indexing/PRB bundle indexing</w:t>
                      </w:r>
                      <w:r w:rsidRPr="001A56A5">
                        <w:rPr>
                          <w:rFonts w:eastAsia="Malgun Gothic" w:cs="Times" w:hint="eastAsia"/>
                          <w:lang w:eastAsia="zh-CN"/>
                        </w:rPr>
                        <w:t xml:space="preserve"> is</w:t>
                      </w:r>
                      <w:r w:rsidRPr="000B17F5">
                        <w:rPr>
                          <w:rFonts w:eastAsia="Malgun Gothic" w:cs="Times" w:hint="eastAsia"/>
                          <w:lang w:eastAsia="zh-CN"/>
                        </w:rPr>
                        <w:t xml:space="preserve"> reused</w:t>
                      </w:r>
                    </w:p>
                    <w:p w14:paraId="57FBCF47"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Pr>
                          <w:rFonts w:eastAsia="Malgun Gothic" w:cs="Times"/>
                          <w:lang w:eastAsia="zh-CN"/>
                        </w:rPr>
                        <w:t xml:space="preserve">If the </w:t>
                      </w:r>
                      <w:proofErr w:type="spellStart"/>
                      <w:r>
                        <w:rPr>
                          <w:rFonts w:eastAsia="Malgun Gothic" w:cs="Times"/>
                          <w:lang w:eastAsia="zh-CN"/>
                        </w:rPr>
                        <w:t>interleaver</w:t>
                      </w:r>
                      <w:proofErr w:type="spellEnd"/>
                      <w:r>
                        <w:rPr>
                          <w:rFonts w:eastAsia="Malgun Gothic" w:cs="Times"/>
                          <w:lang w:eastAsia="zh-CN"/>
                        </w:rPr>
                        <w:t xml:space="preserve"> is not enabled, Option 1-1 or Option 1-2 is used</w:t>
                      </w:r>
                    </w:p>
                    <w:p w14:paraId="724BBFEA" w14:textId="77777777" w:rsidR="006B473C" w:rsidRDefault="006B473C" w:rsidP="006B473C">
                      <w:pPr>
                        <w:numPr>
                          <w:ilvl w:val="1"/>
                          <w:numId w:val="24"/>
                        </w:numPr>
                        <w:overflowPunct/>
                        <w:autoSpaceDE/>
                        <w:autoSpaceDN/>
                        <w:adjustRightInd/>
                        <w:snapToGrid w:val="0"/>
                        <w:spacing w:after="0"/>
                        <w:jc w:val="both"/>
                        <w:textAlignment w:val="auto"/>
                        <w:rPr>
                          <w:rFonts w:eastAsia="Malgun Gothic" w:cs="Times"/>
                          <w:lang w:eastAsia="zh-CN"/>
                        </w:rPr>
                      </w:pPr>
                      <w:r>
                        <w:rPr>
                          <w:rFonts w:eastAsia="Malgun Gothic" w:cs="Times"/>
                          <w:lang w:eastAsia="zh-CN"/>
                        </w:rPr>
                        <w:t>Legacy TBS determination method is used</w:t>
                      </w:r>
                    </w:p>
                    <w:p w14:paraId="5F0E6E24" w14:textId="77777777" w:rsidR="006B473C" w:rsidRPr="001A56A5" w:rsidRDefault="006B473C" w:rsidP="006B473C">
                      <w:pPr>
                        <w:numPr>
                          <w:ilvl w:val="1"/>
                          <w:numId w:val="24"/>
                        </w:numPr>
                        <w:overflowPunct/>
                        <w:autoSpaceDE/>
                        <w:autoSpaceDN/>
                        <w:adjustRightInd/>
                        <w:snapToGrid w:val="0"/>
                        <w:spacing w:after="0"/>
                        <w:jc w:val="both"/>
                        <w:textAlignment w:val="auto"/>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490474C4" w14:textId="77777777" w:rsidR="006B473C" w:rsidRDefault="006B473C" w:rsidP="006B473C">
                      <w:pPr>
                        <w:spacing w:after="0"/>
                        <w:rPr>
                          <w:lang w:eastAsia="zh-CN"/>
                        </w:rPr>
                      </w:pPr>
                    </w:p>
                    <w:p w14:paraId="6AC440B9" w14:textId="77777777" w:rsidR="006B473C" w:rsidRDefault="006B473C" w:rsidP="006B473C">
                      <w:pPr>
                        <w:spacing w:after="0"/>
                        <w:rPr>
                          <w:lang w:eastAsia="zh-CN"/>
                        </w:rPr>
                      </w:pPr>
                    </w:p>
                    <w:p w14:paraId="789206E5" w14:textId="77777777" w:rsidR="006B473C" w:rsidRPr="007D2009" w:rsidRDefault="006B473C" w:rsidP="006B473C">
                      <w:pPr>
                        <w:spacing w:after="0"/>
                        <w:rPr>
                          <w:lang w:eastAsia="zh-CN"/>
                        </w:rPr>
                      </w:pPr>
                    </w:p>
                  </w:txbxContent>
                </v:textbox>
                <w10:wrap type="square" anchorx="margin"/>
              </v:shape>
            </w:pict>
          </mc:Fallback>
        </mc:AlternateContent>
      </w:r>
      <w:r>
        <w:rPr>
          <w:rFonts w:hint="eastAsia"/>
          <w:lang w:eastAsia="zh-CN"/>
        </w:rPr>
        <w:t>At RAN1 #116bis, the following agreement was achieved for PDSCH RA Type 1 FDRA.</w:t>
      </w:r>
    </w:p>
    <w:p w14:paraId="0E5EBFA0" w14:textId="61C6F2AB" w:rsidR="00FC4592" w:rsidRPr="00CA281B" w:rsidRDefault="006B473C" w:rsidP="00FC4592">
      <w:pPr>
        <w:jc w:val="both"/>
        <w:rPr>
          <w:lang w:eastAsia="zh-CN"/>
        </w:rPr>
      </w:pPr>
      <w:r>
        <w:rPr>
          <w:rFonts w:hint="eastAsia"/>
          <w:lang w:eastAsia="zh-CN"/>
        </w:rPr>
        <w:t>For</w:t>
      </w:r>
      <w:r w:rsidR="004C342D" w:rsidRPr="00240B47">
        <w:rPr>
          <w:lang w:eastAsia="zh-CN"/>
        </w:rPr>
        <w:t xml:space="preserve"> PDSCH</w:t>
      </w:r>
      <w:r>
        <w:rPr>
          <w:rFonts w:hint="eastAsia"/>
          <w:lang w:eastAsia="zh-CN"/>
        </w:rPr>
        <w:t xml:space="preserve"> Type 1 FD</w:t>
      </w:r>
      <w:r w:rsidR="00490478" w:rsidRPr="00240B47">
        <w:rPr>
          <w:lang w:eastAsia="zh-CN"/>
        </w:rPr>
        <w:t>RA</w:t>
      </w:r>
      <w:r w:rsidR="004C342D" w:rsidRPr="00240B47">
        <w:rPr>
          <w:lang w:eastAsia="zh-CN"/>
        </w:rPr>
        <w:t xml:space="preserve">, </w:t>
      </w:r>
      <w:r w:rsidR="002A42A7" w:rsidRPr="00240B47">
        <w:rPr>
          <w:lang w:eastAsia="zh-CN"/>
        </w:rPr>
        <w:t xml:space="preserve">PDSCH are first mapped to </w:t>
      </w:r>
      <w:r w:rsidR="008F4C25" w:rsidRPr="00240B47">
        <w:rPr>
          <w:lang w:eastAsia="zh-CN"/>
        </w:rPr>
        <w:t>virtual resource blocks (VRBs)</w:t>
      </w:r>
      <w:r w:rsidR="00232D4F">
        <w:rPr>
          <w:rFonts w:hint="eastAsia"/>
          <w:lang w:eastAsia="zh-CN"/>
        </w:rPr>
        <w:t xml:space="preserve"> then interleaving is applied between VRBs and PRBs.</w:t>
      </w:r>
      <w:r w:rsidR="002A42A7" w:rsidRPr="00240B47">
        <w:rPr>
          <w:lang w:eastAsia="zh-CN"/>
        </w:rPr>
        <w:t xml:space="preserve"> PDSCH avoid</w:t>
      </w:r>
      <w:r w:rsidR="00232D4F">
        <w:rPr>
          <w:rFonts w:hint="eastAsia"/>
          <w:lang w:eastAsia="zh-CN"/>
        </w:rPr>
        <w:t>s</w:t>
      </w:r>
      <w:r w:rsidR="002A42A7" w:rsidRPr="00240B47">
        <w:rPr>
          <w:lang w:eastAsia="zh-CN"/>
        </w:rPr>
        <w:t xml:space="preserve"> </w:t>
      </w:r>
      <w:r w:rsidR="00232D4F">
        <w:rPr>
          <w:rFonts w:hint="eastAsia"/>
          <w:lang w:eastAsia="zh-CN"/>
        </w:rPr>
        <w:t>resources</w:t>
      </w:r>
      <w:r w:rsidR="002A42A7" w:rsidRPr="00240B47">
        <w:rPr>
          <w:lang w:eastAsia="zh-CN"/>
        </w:rPr>
        <w:t xml:space="preserve"> reserved for other purposes</w:t>
      </w:r>
      <w:r w:rsidR="00232D4F">
        <w:rPr>
          <w:rFonts w:hint="eastAsia"/>
          <w:lang w:eastAsia="zh-CN"/>
        </w:rPr>
        <w:t xml:space="preserve"> when doing the mapping</w:t>
      </w:r>
      <w:r w:rsidR="002A42A7" w:rsidRPr="00240B47">
        <w:rPr>
          <w:lang w:eastAsia="zh-CN"/>
        </w:rPr>
        <w:t xml:space="preserve">. </w:t>
      </w:r>
      <w:r w:rsidR="00232D4F">
        <w:rPr>
          <w:rFonts w:hint="eastAsia"/>
          <w:lang w:eastAsia="zh-CN"/>
        </w:rPr>
        <w:t>This kind of interleaved mapping can significantly increase the frequency diversity gain.</w:t>
      </w:r>
      <w:r w:rsidR="00C170A4">
        <w:rPr>
          <w:rFonts w:hint="eastAsia"/>
          <w:lang w:eastAsia="zh-CN"/>
        </w:rPr>
        <w:t xml:space="preserve"> </w:t>
      </w:r>
      <w:r w:rsidR="00232D4F">
        <w:rPr>
          <w:rFonts w:hint="eastAsia"/>
          <w:lang w:eastAsia="zh-CN"/>
        </w:rPr>
        <w:t>F</w:t>
      </w:r>
      <w:r w:rsidR="00FC4592">
        <w:rPr>
          <w:lang w:eastAsia="zh-CN"/>
        </w:rPr>
        <w:t>or FDRA across two</w:t>
      </w:r>
      <w:r w:rsidR="00232D4F">
        <w:rPr>
          <w:rFonts w:hint="eastAsia"/>
          <w:lang w:eastAsia="zh-CN"/>
        </w:rPr>
        <w:t xml:space="preserve"> DL</w:t>
      </w:r>
      <w:r w:rsidR="00FC4592">
        <w:rPr>
          <w:lang w:eastAsia="zh-CN"/>
        </w:rPr>
        <w:t xml:space="preserve"> </w:t>
      </w:r>
      <w:proofErr w:type="spellStart"/>
      <w:r w:rsidR="00FC4592">
        <w:rPr>
          <w:lang w:eastAsia="zh-CN"/>
        </w:rPr>
        <w:t>subbands</w:t>
      </w:r>
      <w:proofErr w:type="spellEnd"/>
      <w:r w:rsidR="00FC4592">
        <w:rPr>
          <w:lang w:eastAsia="zh-CN"/>
        </w:rPr>
        <w:t xml:space="preserve">, </w:t>
      </w:r>
      <w:r w:rsidR="00232D4F">
        <w:rPr>
          <w:rFonts w:hint="eastAsia"/>
          <w:lang w:eastAsia="zh-CN"/>
        </w:rPr>
        <w:t>the interleaved mapping should also be supported. And also,</w:t>
      </w:r>
      <w:r w:rsidR="009F0219" w:rsidRPr="009F0219">
        <w:rPr>
          <w:lang w:eastAsia="zh-CN"/>
        </w:rPr>
        <w:t xml:space="preserve"> </w:t>
      </w:r>
      <w:r w:rsidR="00FC4592">
        <w:rPr>
          <w:lang w:eastAsia="zh-CN"/>
        </w:rPr>
        <w:t xml:space="preserve">the </w:t>
      </w:r>
      <w:r w:rsidR="00EB3090">
        <w:rPr>
          <w:rFonts w:hint="eastAsia"/>
          <w:lang w:eastAsia="zh-CN"/>
        </w:rPr>
        <w:t>resources out</w:t>
      </w:r>
      <w:r>
        <w:rPr>
          <w:rFonts w:hint="eastAsia"/>
          <w:lang w:eastAsia="zh-CN"/>
        </w:rPr>
        <w:t>side</w:t>
      </w:r>
      <w:r w:rsidR="00EB3090">
        <w:rPr>
          <w:rFonts w:hint="eastAsia"/>
          <w:lang w:eastAsia="zh-CN"/>
        </w:rPr>
        <w:t xml:space="preserve"> DL </w:t>
      </w:r>
      <w:r>
        <w:rPr>
          <w:rFonts w:hint="eastAsia"/>
          <w:lang w:eastAsia="zh-CN"/>
        </w:rPr>
        <w:t>usable RBs</w:t>
      </w:r>
      <w:r w:rsidR="00EB3090">
        <w:rPr>
          <w:rFonts w:hint="eastAsia"/>
          <w:lang w:eastAsia="zh-CN"/>
        </w:rPr>
        <w:t xml:space="preserve"> can be considered</w:t>
      </w:r>
      <w:r w:rsidR="00FC4592">
        <w:rPr>
          <w:lang w:eastAsia="zh-CN"/>
        </w:rPr>
        <w:t xml:space="preserve"> as </w:t>
      </w:r>
      <w:r>
        <w:rPr>
          <w:rFonts w:hint="eastAsia"/>
          <w:color w:val="000000"/>
          <w:lang w:eastAsia="zh-CN"/>
        </w:rPr>
        <w:t xml:space="preserve">invalid </w:t>
      </w:r>
      <w:r w:rsidR="00FC4592">
        <w:rPr>
          <w:lang w:eastAsia="zh-CN"/>
        </w:rPr>
        <w:t>resource</w:t>
      </w:r>
      <w:r w:rsidR="00EB3090">
        <w:rPr>
          <w:rFonts w:hint="eastAsia"/>
          <w:lang w:eastAsia="zh-CN"/>
        </w:rPr>
        <w:t>s</w:t>
      </w:r>
      <w:r w:rsidR="00FC4592">
        <w:rPr>
          <w:lang w:eastAsia="zh-CN"/>
        </w:rPr>
        <w:t>, as shown in</w:t>
      </w:r>
      <w:r w:rsidR="00B86792">
        <w:rPr>
          <w:rFonts w:hint="eastAsia"/>
          <w:lang w:eastAsia="zh-CN"/>
        </w:rPr>
        <w:t xml:space="preserve"> </w:t>
      </w:r>
      <w:r w:rsidR="003435B6">
        <w:rPr>
          <w:rFonts w:hint="eastAsia"/>
          <w:lang w:eastAsia="zh-CN"/>
        </w:rPr>
        <w:t xml:space="preserve">Figure </w:t>
      </w:r>
      <w:r w:rsidR="00EB3090">
        <w:rPr>
          <w:rFonts w:hint="eastAsia"/>
          <w:lang w:eastAsia="zh-CN"/>
        </w:rPr>
        <w:t>2</w:t>
      </w:r>
      <w:r w:rsidR="00FC4592" w:rsidRPr="00CA281B">
        <w:rPr>
          <w:lang w:eastAsia="zh-CN"/>
        </w:rPr>
        <w:t>.</w:t>
      </w:r>
    </w:p>
    <w:p w14:paraId="26FF3B84" w14:textId="1F705B41" w:rsidR="000D2C35" w:rsidRDefault="00873D7B" w:rsidP="000D2C35">
      <w:pPr>
        <w:keepNext/>
        <w:jc w:val="center"/>
      </w:pPr>
      <w:r>
        <w:object w:dxaOrig="5473" w:dyaOrig="2797" w14:anchorId="39C3D68A">
          <v:shape id="_x0000_i1026" type="#_x0000_t75" style="width:136.8pt;height:69.95pt" o:ole="">
            <v:imagedata r:id="rId13" o:title=""/>
          </v:shape>
          <o:OLEObject Type="Embed" ProgID="Visio.Drawing.15" ShapeID="_x0000_i1026" DrawAspect="Content" ObjectID="_1776842325" r:id="rId14"/>
        </w:object>
      </w:r>
    </w:p>
    <w:p w14:paraId="716A09E6" w14:textId="1FB70E74" w:rsidR="00FC4592" w:rsidRPr="00FC4592" w:rsidRDefault="000D2C35" w:rsidP="000D2C35">
      <w:pPr>
        <w:pStyle w:val="Caption"/>
        <w:jc w:val="center"/>
        <w:rPr>
          <w:lang w:eastAsia="zh-CN"/>
        </w:rPr>
      </w:pPr>
      <w:bookmarkStart w:id="3" w:name="_Ref162991899"/>
      <w:bookmarkStart w:id="4" w:name="_Ref162991805"/>
      <w:r>
        <w:t xml:space="preserve">Figure </w:t>
      </w:r>
      <w:r w:rsidR="00EB3090">
        <w:rPr>
          <w:rFonts w:hint="eastAsia"/>
          <w:lang w:eastAsia="zh-CN"/>
        </w:rPr>
        <w:t>2</w:t>
      </w:r>
      <w:bookmarkEnd w:id="3"/>
      <w:r w:rsidR="00C170A4">
        <w:rPr>
          <w:rFonts w:hint="eastAsia"/>
          <w:lang w:eastAsia="zh-CN"/>
        </w:rPr>
        <w:t>.</w:t>
      </w:r>
      <w:r w:rsidR="00CA281B">
        <w:rPr>
          <w:rFonts w:hint="eastAsia"/>
          <w:lang w:eastAsia="zh-CN"/>
        </w:rPr>
        <w:t xml:space="preserve"> interleaved</w:t>
      </w:r>
      <w:r w:rsidR="00CA281B" w:rsidRPr="00030C76">
        <w:rPr>
          <w:lang w:eastAsia="zh-CN"/>
        </w:rPr>
        <w:t xml:space="preserve"> </w:t>
      </w:r>
      <w:r w:rsidR="00CA281B">
        <w:rPr>
          <w:rFonts w:hint="eastAsia"/>
          <w:lang w:eastAsia="zh-CN"/>
        </w:rPr>
        <w:t>VRB-to-PRB mapping</w:t>
      </w:r>
      <w:r w:rsidR="00CA281B" w:rsidRPr="002F5A9D">
        <w:rPr>
          <w:lang w:eastAsia="zh-CN"/>
        </w:rPr>
        <w:t xml:space="preserve"> considering the </w:t>
      </w:r>
      <w:r w:rsidR="006B473C">
        <w:rPr>
          <w:rFonts w:hint="eastAsia"/>
          <w:lang w:eastAsia="zh-CN"/>
        </w:rPr>
        <w:t>RBs outside DL usable RBs</w:t>
      </w:r>
      <w:r w:rsidR="00CA281B" w:rsidRPr="002F5A9D">
        <w:rPr>
          <w:lang w:eastAsia="zh-CN"/>
        </w:rPr>
        <w:t xml:space="preserve"> as </w:t>
      </w:r>
      <w:r w:rsidR="006B473C">
        <w:rPr>
          <w:rFonts w:hint="eastAsia"/>
          <w:lang w:eastAsia="zh-CN"/>
        </w:rPr>
        <w:t>invalid</w:t>
      </w:r>
      <w:r w:rsidR="00557733">
        <w:rPr>
          <w:rFonts w:hint="eastAsia"/>
          <w:lang w:eastAsia="zh-CN"/>
        </w:rPr>
        <w:t xml:space="preserve"> </w:t>
      </w:r>
      <w:r w:rsidR="00CA281B" w:rsidRPr="002F5A9D">
        <w:rPr>
          <w:lang w:eastAsia="zh-CN"/>
        </w:rPr>
        <w:t>resource</w:t>
      </w:r>
      <w:bookmarkEnd w:id="4"/>
      <w:r w:rsidR="00557733">
        <w:rPr>
          <w:rFonts w:hint="eastAsia"/>
          <w:lang w:eastAsia="zh-CN"/>
        </w:rPr>
        <w:t>s</w:t>
      </w:r>
    </w:p>
    <w:p w14:paraId="54A0837D" w14:textId="0A0550C8" w:rsidR="002741E0" w:rsidRDefault="00BD7B5F" w:rsidP="002741E0">
      <w:pPr>
        <w:jc w:val="both"/>
        <w:rPr>
          <w:lang w:eastAsia="zh-CN"/>
        </w:rPr>
      </w:pPr>
      <w:r>
        <w:rPr>
          <w:rFonts w:hint="eastAsia"/>
          <w:lang w:eastAsia="zh-CN"/>
        </w:rPr>
        <w:t xml:space="preserve">For </w:t>
      </w:r>
      <w:r w:rsidR="002741E0">
        <w:rPr>
          <w:lang w:eastAsia="zh-CN"/>
        </w:rPr>
        <w:t xml:space="preserve">two </w:t>
      </w:r>
      <w:proofErr w:type="spellStart"/>
      <w:r>
        <w:rPr>
          <w:rFonts w:hint="eastAsia"/>
          <w:lang w:eastAsia="zh-CN"/>
        </w:rPr>
        <w:t>DL</w:t>
      </w:r>
      <w:r w:rsidR="002741E0">
        <w:rPr>
          <w:lang w:eastAsia="zh-CN"/>
        </w:rPr>
        <w:t>subbands</w:t>
      </w:r>
      <w:proofErr w:type="spellEnd"/>
      <w:r w:rsidR="002741E0">
        <w:rPr>
          <w:lang w:eastAsia="zh-CN"/>
        </w:rPr>
        <w:t xml:space="preserve">, </w:t>
      </w:r>
      <w:r>
        <w:rPr>
          <w:rFonts w:hint="eastAsia"/>
          <w:lang w:eastAsia="zh-CN"/>
        </w:rPr>
        <w:t xml:space="preserve">the existing BWP-based interleaved mapping can be fully reused to harvest the frequency diversity gain. However for </w:t>
      </w:r>
      <w:r w:rsidR="00C170A4">
        <w:rPr>
          <w:rFonts w:hint="eastAsia"/>
          <w:lang w:eastAsia="zh-CN"/>
        </w:rPr>
        <w:t xml:space="preserve">the </w:t>
      </w:r>
      <w:r w:rsidR="00C24309">
        <w:rPr>
          <w:rFonts w:hint="eastAsia"/>
          <w:lang w:eastAsia="zh-CN"/>
        </w:rPr>
        <w:t xml:space="preserve">case where there is </w:t>
      </w:r>
      <w:r w:rsidR="00612A45">
        <w:rPr>
          <w:lang w:eastAsia="zh-CN"/>
        </w:rPr>
        <w:t xml:space="preserve">only one </w:t>
      </w:r>
      <w:r w:rsidR="00612A45">
        <w:rPr>
          <w:rFonts w:hint="eastAsia"/>
          <w:lang w:eastAsia="zh-CN"/>
        </w:rPr>
        <w:t>DL</w:t>
      </w:r>
      <w:r w:rsidR="00612A45">
        <w:rPr>
          <w:lang w:eastAsia="zh-CN"/>
        </w:rPr>
        <w:t xml:space="preserve"> </w:t>
      </w:r>
      <w:proofErr w:type="spellStart"/>
      <w:r w:rsidR="00612A45">
        <w:rPr>
          <w:lang w:eastAsia="zh-CN"/>
        </w:rPr>
        <w:t>subband</w:t>
      </w:r>
      <w:proofErr w:type="spellEnd"/>
      <w:r w:rsidR="00C24309">
        <w:rPr>
          <w:rFonts w:hint="eastAsia"/>
          <w:lang w:eastAsia="zh-CN"/>
        </w:rPr>
        <w:t xml:space="preserve">, the existing </w:t>
      </w:r>
      <w:proofErr w:type="spellStart"/>
      <w:r w:rsidR="00C24309">
        <w:rPr>
          <w:rFonts w:hint="eastAsia"/>
          <w:lang w:eastAsia="zh-CN"/>
        </w:rPr>
        <w:t>interleaver</w:t>
      </w:r>
      <w:proofErr w:type="spellEnd"/>
      <w:r w:rsidR="00C24309">
        <w:rPr>
          <w:rFonts w:hint="eastAsia"/>
          <w:lang w:eastAsia="zh-CN"/>
        </w:rPr>
        <w:t xml:space="preserve"> may lead to uneven distribution of PRBs used by PDSCH which may in turn decrease the frequency diversity gain and </w:t>
      </w:r>
      <w:r w:rsidR="00685B8C">
        <w:rPr>
          <w:rFonts w:hint="eastAsia"/>
          <w:lang w:eastAsia="zh-CN"/>
        </w:rPr>
        <w:t xml:space="preserve">reduce the </w:t>
      </w:r>
      <w:r w:rsidR="00C24309">
        <w:rPr>
          <w:rFonts w:hint="eastAsia"/>
          <w:lang w:eastAsia="zh-CN"/>
        </w:rPr>
        <w:t xml:space="preserve">resistance of burst error. In this case, DL </w:t>
      </w:r>
      <w:proofErr w:type="spellStart"/>
      <w:r w:rsidR="00C24309">
        <w:rPr>
          <w:rFonts w:hint="eastAsia"/>
          <w:lang w:eastAsia="zh-CN"/>
        </w:rPr>
        <w:t>subband</w:t>
      </w:r>
      <w:proofErr w:type="spellEnd"/>
      <w:r w:rsidR="00C24309">
        <w:rPr>
          <w:rFonts w:hint="eastAsia"/>
          <w:lang w:eastAsia="zh-CN"/>
        </w:rPr>
        <w:t xml:space="preserve">-based rather than BWP-based interleaving can be used as compared </w:t>
      </w:r>
      <w:r w:rsidR="002741E0" w:rsidRPr="000A538F">
        <w:rPr>
          <w:lang w:eastAsia="zh-CN"/>
        </w:rPr>
        <w:t xml:space="preserve">in </w:t>
      </w:r>
      <w:r w:rsidR="00C24309">
        <w:rPr>
          <w:rFonts w:hint="eastAsia"/>
          <w:lang w:eastAsia="zh-CN"/>
        </w:rPr>
        <w:t>3</w:t>
      </w:r>
      <w:r w:rsidR="00916185">
        <w:rPr>
          <w:lang w:eastAsia="zh-CN"/>
        </w:rPr>
        <w:t>(a)</w:t>
      </w:r>
      <w:r w:rsidR="00C24309">
        <w:rPr>
          <w:rFonts w:hint="eastAsia"/>
          <w:lang w:eastAsia="zh-CN"/>
        </w:rPr>
        <w:t xml:space="preserve"> and </w:t>
      </w:r>
      <w:r w:rsidR="002741E0">
        <w:rPr>
          <w:lang w:eastAsia="zh-CN"/>
        </w:rPr>
        <w:t xml:space="preserve"> </w:t>
      </w:r>
      <w:r w:rsidR="00916185">
        <w:rPr>
          <w:lang w:eastAsia="zh-CN"/>
        </w:rPr>
        <w:fldChar w:fldCharType="begin"/>
      </w:r>
      <w:r w:rsidR="00916185">
        <w:rPr>
          <w:lang w:eastAsia="zh-CN"/>
        </w:rPr>
        <w:instrText xml:space="preserve"> REF _Ref162992085 \h </w:instrText>
      </w:r>
      <w:r w:rsidR="00916185">
        <w:rPr>
          <w:lang w:eastAsia="zh-CN"/>
        </w:rPr>
      </w:r>
      <w:r w:rsidR="00916185">
        <w:rPr>
          <w:lang w:eastAsia="zh-CN"/>
        </w:rPr>
        <w:fldChar w:fldCharType="separate"/>
      </w:r>
      <w:r w:rsidR="00916185">
        <w:t xml:space="preserve">Figure </w:t>
      </w:r>
      <w:r w:rsidR="00916185">
        <w:rPr>
          <w:lang w:eastAsia="zh-CN"/>
        </w:rPr>
        <w:fldChar w:fldCharType="end"/>
      </w:r>
      <w:r w:rsidR="00C24309">
        <w:rPr>
          <w:rFonts w:hint="eastAsia"/>
          <w:lang w:eastAsia="zh-CN"/>
        </w:rPr>
        <w:t>3</w:t>
      </w:r>
      <w:r w:rsidR="002741E0">
        <w:rPr>
          <w:rFonts w:hint="eastAsia"/>
          <w:lang w:eastAsia="zh-CN"/>
        </w:rPr>
        <w:t>(b)</w:t>
      </w:r>
      <w:r w:rsidR="002741E0">
        <w:rPr>
          <w:lang w:eastAsia="zh-CN"/>
        </w:rPr>
        <w:t>.</w:t>
      </w:r>
      <w:r w:rsidR="002741E0">
        <w:rPr>
          <w:rFonts w:hint="eastAsia"/>
          <w:lang w:eastAsia="zh-CN"/>
        </w:rPr>
        <w:t xml:space="preserve">  </w:t>
      </w:r>
    </w:p>
    <w:p w14:paraId="19FFF7CD" w14:textId="5A2528A4" w:rsidR="002B70FF" w:rsidRDefault="00532FDB" w:rsidP="002B70FF">
      <w:pPr>
        <w:keepNext/>
        <w:jc w:val="center"/>
      </w:pPr>
      <w:r>
        <w:object w:dxaOrig="11136" w:dyaOrig="4033" w14:anchorId="68E50B7D">
          <v:shape id="_x0000_i1027" type="#_x0000_t75" style="width:277.3pt;height:100.4pt" o:ole="">
            <v:imagedata r:id="rId15" o:title=""/>
          </v:shape>
          <o:OLEObject Type="Embed" ProgID="Visio.Drawing.15" ShapeID="_x0000_i1027" DrawAspect="Content" ObjectID="_1776842326" r:id="rId16"/>
        </w:object>
      </w:r>
    </w:p>
    <w:p w14:paraId="70A2A464" w14:textId="0ADA2C29" w:rsidR="00FC4592" w:rsidRDefault="002B70FF" w:rsidP="002B70FF">
      <w:pPr>
        <w:pStyle w:val="Caption"/>
        <w:jc w:val="center"/>
        <w:rPr>
          <w:lang w:eastAsia="zh-CN"/>
        </w:rPr>
      </w:pPr>
      <w:bookmarkStart w:id="5" w:name="_Ref162992085"/>
      <w:r>
        <w:t xml:space="preserve">Figure </w:t>
      </w:r>
      <w:r w:rsidR="00C24309">
        <w:rPr>
          <w:rFonts w:hint="eastAsia"/>
          <w:lang w:eastAsia="zh-CN"/>
        </w:rPr>
        <w:t>3</w:t>
      </w:r>
      <w:bookmarkEnd w:id="5"/>
      <w:r w:rsidR="00C170A4">
        <w:rPr>
          <w:rFonts w:hint="eastAsia"/>
          <w:lang w:eastAsia="zh-CN"/>
        </w:rPr>
        <w:t>.</w:t>
      </w:r>
      <w:r w:rsidR="00916185">
        <w:rPr>
          <w:rFonts w:hint="eastAsia"/>
          <w:lang w:eastAsia="zh-CN"/>
        </w:rPr>
        <w:t xml:space="preserve"> interleaved</w:t>
      </w:r>
      <w:r w:rsidR="00916185" w:rsidRPr="00030C76">
        <w:rPr>
          <w:lang w:eastAsia="zh-CN"/>
        </w:rPr>
        <w:t xml:space="preserve"> </w:t>
      </w:r>
      <w:r w:rsidR="00916185">
        <w:rPr>
          <w:rFonts w:hint="eastAsia"/>
          <w:lang w:eastAsia="zh-CN"/>
        </w:rPr>
        <w:t xml:space="preserve">VRB-to-PRB mapping </w:t>
      </w:r>
      <w:r w:rsidR="00916185" w:rsidRPr="00522517">
        <w:rPr>
          <w:lang w:eastAsia="zh-CN"/>
        </w:rPr>
        <w:t xml:space="preserve">when only one DL </w:t>
      </w:r>
      <w:proofErr w:type="spellStart"/>
      <w:r w:rsidR="00916185" w:rsidRPr="00522517">
        <w:rPr>
          <w:lang w:eastAsia="zh-CN"/>
        </w:rPr>
        <w:t>subband</w:t>
      </w:r>
      <w:proofErr w:type="spellEnd"/>
      <w:r w:rsidR="00916185" w:rsidRPr="00522517">
        <w:rPr>
          <w:lang w:eastAsia="zh-CN"/>
        </w:rPr>
        <w:t xml:space="preserve"> is configured</w:t>
      </w:r>
    </w:p>
    <w:p w14:paraId="7583B17F" w14:textId="0C4EAF55" w:rsidR="00A4055C" w:rsidRDefault="00A4055C" w:rsidP="00A4055C">
      <w:pPr>
        <w:spacing w:after="0"/>
        <w:jc w:val="both"/>
        <w:rPr>
          <w:i/>
          <w:iCs/>
          <w:lang w:eastAsia="zh-CN"/>
        </w:rPr>
      </w:pPr>
      <w:r w:rsidRPr="0005424A">
        <w:rPr>
          <w:b/>
          <w:bCs/>
          <w:i/>
          <w:iCs/>
          <w:lang w:eastAsia="zh-CN"/>
        </w:rPr>
        <w:t xml:space="preserve">Proposal </w:t>
      </w:r>
      <w:r w:rsidR="00C24309">
        <w:rPr>
          <w:rFonts w:hint="eastAsia"/>
          <w:b/>
          <w:bCs/>
          <w:i/>
          <w:iCs/>
          <w:lang w:eastAsia="zh-CN"/>
        </w:rPr>
        <w:t>1</w:t>
      </w:r>
      <w:r w:rsidR="00553BDB">
        <w:rPr>
          <w:rFonts w:hint="eastAsia"/>
          <w:b/>
          <w:bCs/>
          <w:i/>
          <w:iCs/>
          <w:lang w:eastAsia="zh-CN"/>
        </w:rPr>
        <w:t>1</w:t>
      </w:r>
      <w:r w:rsidR="00685B8C">
        <w:rPr>
          <w:rFonts w:hint="eastAsia"/>
          <w:b/>
          <w:bCs/>
          <w:i/>
          <w:iCs/>
          <w:lang w:eastAsia="zh-CN"/>
        </w:rPr>
        <w:t>:</w:t>
      </w:r>
      <w:r w:rsidR="00C170A4">
        <w:rPr>
          <w:rFonts w:hint="eastAsia"/>
          <w:b/>
          <w:bCs/>
          <w:i/>
          <w:iCs/>
          <w:lang w:eastAsia="zh-CN"/>
        </w:rPr>
        <w:t xml:space="preserve"> </w:t>
      </w:r>
      <w:r w:rsidR="00685B8C">
        <w:rPr>
          <w:rFonts w:hint="eastAsia"/>
          <w:i/>
          <w:iCs/>
          <w:lang w:eastAsia="zh-CN"/>
        </w:rPr>
        <w:t xml:space="preserve">Both Option 1-2 and Option 2 are supported for </w:t>
      </w:r>
      <w:r w:rsidR="00685B8C" w:rsidRPr="00685B8C">
        <w:rPr>
          <w:i/>
          <w:iCs/>
          <w:lang w:eastAsia="zh-CN"/>
        </w:rPr>
        <w:t>frequency domain resource allocation Type 1 for PDSCH in a single slot scheduled at least by DCI format in USS</w:t>
      </w:r>
      <w:r w:rsidR="00C24309">
        <w:rPr>
          <w:rFonts w:hint="eastAsia"/>
          <w:i/>
          <w:iCs/>
          <w:lang w:eastAsia="zh-CN"/>
        </w:rPr>
        <w:t>.</w:t>
      </w:r>
    </w:p>
    <w:p w14:paraId="21E0938C" w14:textId="2CB39F0C" w:rsidR="00337EF8" w:rsidRPr="00F96C19" w:rsidRDefault="00EE4A10" w:rsidP="00F96C19">
      <w:pPr>
        <w:pStyle w:val="ListParagraph"/>
        <w:keepNext/>
        <w:widowControl w:val="0"/>
        <w:numPr>
          <w:ilvl w:val="2"/>
          <w:numId w:val="38"/>
        </w:numPr>
        <w:spacing w:beforeLines="50" w:before="120" w:afterLines="50" w:after="120"/>
        <w:jc w:val="both"/>
        <w:outlineLvl w:val="3"/>
        <w:rPr>
          <w:b/>
          <w:bCs/>
          <w:szCs w:val="28"/>
          <w:lang w:eastAsia="zh-CN"/>
        </w:rPr>
      </w:pPr>
      <w:r w:rsidRPr="00F96C19">
        <w:rPr>
          <w:b/>
          <w:bCs/>
          <w:szCs w:val="28"/>
          <w:lang w:eastAsia="zh-CN"/>
        </w:rPr>
        <w:t>Handling of unaligned boundaries</w:t>
      </w:r>
    </w:p>
    <w:p w14:paraId="51762B28" w14:textId="77777777" w:rsidR="00EE7639" w:rsidRPr="00240B47" w:rsidRDefault="00EE7639" w:rsidP="005C489B">
      <w:pPr>
        <w:pStyle w:val="Caption"/>
        <w:keepNext/>
        <w:widowControl w:val="0"/>
        <w:rPr>
          <w:u w:val="single"/>
          <w:lang w:eastAsia="zh-CN"/>
        </w:rPr>
      </w:pPr>
      <w:r w:rsidRPr="00240B47">
        <w:rPr>
          <w:u w:val="single"/>
          <w:lang w:eastAsia="zh-CN"/>
        </w:rPr>
        <w:t>Partial PRG</w:t>
      </w:r>
    </w:p>
    <w:p w14:paraId="6E8EA2D7" w14:textId="77C24C32" w:rsidR="00FE25D3" w:rsidRPr="00240B47" w:rsidRDefault="00FE25D3" w:rsidP="00FE25D3">
      <w:pPr>
        <w:rPr>
          <w:lang w:eastAsia="zh-CN"/>
        </w:rPr>
      </w:pPr>
      <w:r w:rsidRPr="00240B47">
        <w:rPr>
          <w:noProof/>
          <w:lang w:eastAsia="zh-CN"/>
        </w:rPr>
        <mc:AlternateContent>
          <mc:Choice Requires="wps">
            <w:drawing>
              <wp:anchor distT="45720" distB="45720" distL="114300" distR="114300" simplePos="0" relativeHeight="251677696" behindDoc="0" locked="0" layoutInCell="1" allowOverlap="1" wp14:anchorId="7109FFDF" wp14:editId="22895360">
                <wp:simplePos x="0" y="0"/>
                <wp:positionH relativeFrom="column">
                  <wp:posOffset>-1905</wp:posOffset>
                </wp:positionH>
                <wp:positionV relativeFrom="paragraph">
                  <wp:posOffset>215900</wp:posOffset>
                </wp:positionV>
                <wp:extent cx="6119495" cy="696595"/>
                <wp:effectExtent l="0" t="0" r="14605" b="27305"/>
                <wp:wrapSquare wrapText="bothSides"/>
                <wp:docPr id="9742105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696595"/>
                        </a:xfrm>
                        <a:prstGeom prst="rect">
                          <a:avLst/>
                        </a:prstGeom>
                        <a:solidFill>
                          <a:srgbClr val="FFFFFF"/>
                        </a:solidFill>
                        <a:ln w="9525">
                          <a:solidFill>
                            <a:srgbClr val="000000"/>
                          </a:solidFill>
                          <a:miter lim="800000"/>
                          <a:headEnd/>
                          <a:tailEnd/>
                        </a:ln>
                      </wps:spPr>
                      <wps:txbx>
                        <w:txbxContent>
                          <w:p w14:paraId="1401B931" w14:textId="30EDAEE8" w:rsidR="00FE25D3" w:rsidRPr="00C515B1" w:rsidRDefault="00F40D16" w:rsidP="00FE25D3">
                            <w:pPr>
                              <w:rPr>
                                <w:lang w:eastAsia="zh-CN"/>
                              </w:rPr>
                            </w:pPr>
                            <w:r w:rsidRPr="00F40D16">
                              <w:t xml:space="preserve">For a PRG that overlaps with </w:t>
                            </w:r>
                            <w:proofErr w:type="spellStart"/>
                            <w:r w:rsidRPr="00F40D16">
                              <w:t>subband</w:t>
                            </w:r>
                            <w:proofErr w:type="spellEnd"/>
                            <w:r w:rsidRPr="00F40D16">
                              <w:t xml:space="preserve"> boundary, if the part of DL PRG inside the DL </w:t>
                            </w:r>
                            <w:proofErr w:type="spellStart"/>
                            <w:r w:rsidRPr="00F40D16">
                              <w:t>subband</w:t>
                            </w:r>
                            <w:proofErr w:type="spellEnd"/>
                            <w:r w:rsidRPr="00F40D16">
                              <w:t xml:space="preserve">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09FFDF" id="_x0000_s1034" type="#_x0000_t202" style="position:absolute;margin-left:-.15pt;margin-top:17pt;width:481.85pt;height:54.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">
                <v:textbox>
                  <w:txbxContent>
                    <w:p w14:paraId="1401B931" w14:textId="30EDAEE8" w:rsidR="00FE25D3" w:rsidRPr="00C515B1" w:rsidRDefault="00F40D16" w:rsidP="00FE25D3">
                      <w:pPr>
                        <w:rPr>
                          <w:lang w:eastAsia="zh-CN"/>
                        </w:rPr>
                      </w:pPr>
                      <w:r w:rsidRPr="00F40D16">
                        <w:t xml:space="preserve">For a PRG that overlaps with </w:t>
                      </w:r>
                      <w:proofErr w:type="spellStart"/>
                      <w:r w:rsidRPr="00F40D16">
                        <w:t>subband</w:t>
                      </w:r>
                      <w:proofErr w:type="spellEnd"/>
                      <w:r w:rsidRPr="00F40D16">
                        <w:t xml:space="preserve"> boundary, if the part of DL PRG inside the DL </w:t>
                      </w:r>
                      <w:proofErr w:type="spellStart"/>
                      <w:r w:rsidRPr="00F40D16">
                        <w:t>subband</w:t>
                      </w:r>
                      <w:proofErr w:type="spellEnd"/>
                      <w:r w:rsidRPr="00F40D16">
                        <w:t xml:space="preserve">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w:t>
                      </w:r>
                    </w:p>
                  </w:txbxContent>
                </v:textbox>
                <w10:wrap type="square"/>
              </v:shape>
            </w:pict>
          </mc:Fallback>
        </mc:AlternateContent>
      </w:r>
      <w:r w:rsidR="003E1B2F">
        <w:rPr>
          <w:rFonts w:hint="eastAsia"/>
          <w:lang w:eastAsia="zh-CN"/>
        </w:rPr>
        <w:t>The partial</w:t>
      </w:r>
      <w:r w:rsidR="00D35051" w:rsidRPr="00240B47">
        <w:rPr>
          <w:lang w:eastAsia="zh-CN"/>
        </w:rPr>
        <w:t xml:space="preserve"> PRG </w:t>
      </w:r>
      <w:r w:rsidR="003E1B2F">
        <w:rPr>
          <w:rFonts w:hint="eastAsia"/>
          <w:lang w:eastAsia="zh-CN"/>
        </w:rPr>
        <w:t xml:space="preserve">was discussed in the SI and </w:t>
      </w:r>
      <w:r w:rsidR="00C170A4">
        <w:rPr>
          <w:rFonts w:hint="eastAsia"/>
          <w:lang w:eastAsia="zh-CN"/>
        </w:rPr>
        <w:t xml:space="preserve">the </w:t>
      </w:r>
      <w:r w:rsidR="003E1B2F">
        <w:rPr>
          <w:rFonts w:hint="eastAsia"/>
          <w:lang w:eastAsia="zh-CN"/>
        </w:rPr>
        <w:t>following conclusion was drawn</w:t>
      </w:r>
      <w:r w:rsidR="00D35051" w:rsidRPr="00240B47">
        <w:t xml:space="preserve"> </w:t>
      </w:r>
    </w:p>
    <w:p w14:paraId="35A8F917" w14:textId="63AA6EB3" w:rsidR="007D685C" w:rsidRPr="00240B47" w:rsidRDefault="003E1B2F" w:rsidP="007F0AD0">
      <w:pPr>
        <w:jc w:val="both"/>
        <w:rPr>
          <w:lang w:eastAsia="zh-CN"/>
        </w:rPr>
      </w:pPr>
      <w:r>
        <w:rPr>
          <w:rFonts w:hint="eastAsia"/>
          <w:lang w:eastAsia="zh-CN"/>
        </w:rPr>
        <w:t>Partial</w:t>
      </w:r>
      <w:r w:rsidR="00096A8B" w:rsidRPr="00240B47">
        <w:rPr>
          <w:lang w:eastAsia="zh-CN"/>
        </w:rPr>
        <w:t xml:space="preserve"> PRG </w:t>
      </w:r>
      <w:r>
        <w:rPr>
          <w:rFonts w:hint="eastAsia"/>
          <w:lang w:eastAsia="zh-CN"/>
        </w:rPr>
        <w:t xml:space="preserve">is supported in legacy designs when </w:t>
      </w:r>
      <w:r w:rsidR="00C170A4">
        <w:rPr>
          <w:rFonts w:hint="eastAsia"/>
          <w:lang w:eastAsia="zh-CN"/>
        </w:rPr>
        <w:t xml:space="preserve">the boundary of the </w:t>
      </w:r>
      <w:r>
        <w:rPr>
          <w:rFonts w:hint="eastAsia"/>
          <w:lang w:eastAsia="zh-CN"/>
        </w:rPr>
        <w:t xml:space="preserve">first or last PRG is not aligned with BWP boundary. </w:t>
      </w:r>
      <w:r w:rsidR="00340C60">
        <w:rPr>
          <w:rFonts w:hint="eastAsia"/>
          <w:lang w:eastAsia="zh-CN"/>
        </w:rPr>
        <w:t xml:space="preserve">The support of partial PRG </w:t>
      </w:r>
      <w:r w:rsidR="00C170A4">
        <w:rPr>
          <w:rFonts w:hint="eastAsia"/>
          <w:lang w:eastAsia="zh-CN"/>
        </w:rPr>
        <w:t xml:space="preserve">for SBFD </w:t>
      </w:r>
      <w:r w:rsidR="00340C60">
        <w:rPr>
          <w:rFonts w:hint="eastAsia"/>
          <w:lang w:eastAsia="zh-CN"/>
        </w:rPr>
        <w:t xml:space="preserve">can increase scheduling flexibility and resource utilization with </w:t>
      </w:r>
      <w:r w:rsidR="00340C60">
        <w:rPr>
          <w:lang w:eastAsia="zh-CN"/>
        </w:rPr>
        <w:t>probably</w:t>
      </w:r>
      <w:r w:rsidR="00340C60">
        <w:rPr>
          <w:rFonts w:hint="eastAsia"/>
          <w:lang w:eastAsia="zh-CN"/>
        </w:rPr>
        <w:t xml:space="preserve"> increased UE complexity depending on implementation. In this sense, whether partial PRG overlapped with </w:t>
      </w:r>
      <w:proofErr w:type="spellStart"/>
      <w:r w:rsidR="00340C60">
        <w:rPr>
          <w:rFonts w:hint="eastAsia"/>
          <w:lang w:eastAsia="zh-CN"/>
        </w:rPr>
        <w:t>subband</w:t>
      </w:r>
      <w:proofErr w:type="spellEnd"/>
      <w:r w:rsidR="00340C60">
        <w:rPr>
          <w:rFonts w:hint="eastAsia"/>
          <w:lang w:eastAsia="zh-CN"/>
        </w:rPr>
        <w:t xml:space="preserve"> boundary is supported could be left to UE capability</w:t>
      </w:r>
      <w:r w:rsidR="00D2379F">
        <w:rPr>
          <w:rFonts w:hint="eastAsia"/>
          <w:lang w:eastAsia="zh-CN"/>
        </w:rPr>
        <w:t>.</w:t>
      </w:r>
    </w:p>
    <w:p w14:paraId="1BDD486F" w14:textId="0E933BD9" w:rsidR="009D69B2" w:rsidRPr="00240B47" w:rsidRDefault="00F242F2" w:rsidP="00F05910">
      <w:pPr>
        <w:spacing w:after="0"/>
        <w:jc w:val="both"/>
        <w:rPr>
          <w:i/>
          <w:iCs/>
          <w:lang w:eastAsia="zh-CN"/>
        </w:rPr>
      </w:pPr>
      <w:r w:rsidRPr="00240B47">
        <w:rPr>
          <w:b/>
          <w:bCs/>
          <w:i/>
          <w:iCs/>
          <w:lang w:eastAsia="zh-CN"/>
        </w:rPr>
        <w:t xml:space="preserve">Proposal </w:t>
      </w:r>
      <w:r w:rsidR="00C170A4">
        <w:rPr>
          <w:rFonts w:hint="eastAsia"/>
          <w:b/>
          <w:bCs/>
          <w:i/>
          <w:iCs/>
          <w:lang w:eastAsia="zh-CN"/>
        </w:rPr>
        <w:t>1</w:t>
      </w:r>
      <w:r w:rsidR="00553BDB">
        <w:rPr>
          <w:rFonts w:hint="eastAsia"/>
          <w:b/>
          <w:bCs/>
          <w:i/>
          <w:iCs/>
          <w:lang w:eastAsia="zh-CN"/>
        </w:rPr>
        <w:t>2</w:t>
      </w:r>
      <w:r w:rsidRPr="00240B47">
        <w:rPr>
          <w:b/>
          <w:bCs/>
          <w:i/>
          <w:iCs/>
          <w:lang w:eastAsia="zh-CN"/>
        </w:rPr>
        <w:t>:</w:t>
      </w:r>
      <w:r w:rsidR="007D685C" w:rsidRPr="00240B47">
        <w:rPr>
          <w:b/>
          <w:bCs/>
          <w:i/>
          <w:iCs/>
          <w:lang w:eastAsia="zh-CN"/>
        </w:rPr>
        <w:t xml:space="preserve"> </w:t>
      </w:r>
      <w:r w:rsidR="005C5C16" w:rsidRPr="00240B47">
        <w:rPr>
          <w:i/>
          <w:iCs/>
          <w:lang w:eastAsia="zh-CN"/>
        </w:rPr>
        <w:t xml:space="preserve"> </w:t>
      </w:r>
      <w:r w:rsidR="00340C60">
        <w:rPr>
          <w:rFonts w:hint="eastAsia"/>
          <w:i/>
          <w:iCs/>
          <w:lang w:eastAsia="zh-CN"/>
        </w:rPr>
        <w:t xml:space="preserve">Partial </w:t>
      </w:r>
      <w:r w:rsidR="005C5C16" w:rsidRPr="00240B47">
        <w:rPr>
          <w:i/>
          <w:iCs/>
          <w:lang w:eastAsia="zh-CN"/>
        </w:rPr>
        <w:t>PRG</w:t>
      </w:r>
      <w:r w:rsidR="00340C60">
        <w:rPr>
          <w:rFonts w:hint="eastAsia"/>
          <w:i/>
          <w:iCs/>
          <w:lang w:eastAsia="zh-CN"/>
        </w:rPr>
        <w:t xml:space="preserve"> overlapped with </w:t>
      </w:r>
      <w:proofErr w:type="spellStart"/>
      <w:r w:rsidR="00340C60">
        <w:rPr>
          <w:rFonts w:hint="eastAsia"/>
          <w:i/>
          <w:iCs/>
          <w:lang w:eastAsia="zh-CN"/>
        </w:rPr>
        <w:t>subband</w:t>
      </w:r>
      <w:proofErr w:type="spellEnd"/>
      <w:r w:rsidR="00340C60">
        <w:rPr>
          <w:rFonts w:hint="eastAsia"/>
          <w:i/>
          <w:iCs/>
          <w:lang w:eastAsia="zh-CN"/>
        </w:rPr>
        <w:t xml:space="preserve"> boundary is supported with UE capability</w:t>
      </w:r>
      <w:r w:rsidR="005C5C16" w:rsidRPr="00240B47">
        <w:rPr>
          <w:i/>
          <w:iCs/>
          <w:lang w:eastAsia="zh-CN"/>
        </w:rPr>
        <w:t>.</w:t>
      </w:r>
    </w:p>
    <w:p w14:paraId="59FC6F88" w14:textId="17CA2738" w:rsidR="00240B47"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Physical channels/signals across SBFD and non-SBFD symbols</w:t>
      </w:r>
    </w:p>
    <w:p w14:paraId="2F844FFB" w14:textId="296F603E" w:rsidR="00240B47" w:rsidRPr="00240B47" w:rsidRDefault="00240B47" w:rsidP="00240B47">
      <w:pPr>
        <w:tabs>
          <w:tab w:val="left" w:pos="720"/>
        </w:tabs>
        <w:jc w:val="both"/>
        <w:rPr>
          <w:lang w:val="en-GB" w:eastAsia="zh-CN"/>
        </w:rPr>
      </w:pPr>
      <w:r w:rsidRPr="00240B47">
        <w:rPr>
          <w:lang w:val="en-GB" w:eastAsia="zh-CN"/>
        </w:rPr>
        <w:t>For PUSCH, PDSCH, and PUCCH, allowing transmission</w:t>
      </w:r>
      <w:r w:rsidRPr="00240B47">
        <w:rPr>
          <w:rFonts w:eastAsia="Malgun Gothic"/>
          <w:lang w:eastAsia="ko-KR"/>
        </w:rPr>
        <w:t>/reception across SBFD symbols and non-SBFD symbols in different slots</w:t>
      </w:r>
      <w:r w:rsidRPr="00240B47">
        <w:rPr>
          <w:lang w:val="en-GB" w:eastAsia="zh-CN"/>
        </w:rPr>
        <w:t xml:space="preserve"> can increase the flexibility and resource utilization. </w:t>
      </w:r>
      <w:r w:rsidRPr="00240B47">
        <w:rPr>
          <w:color w:val="0D0D0D"/>
          <w:shd w:val="clear" w:color="auto" w:fill="FFFFFF"/>
          <w:lang w:eastAsia="zh-CN"/>
        </w:rPr>
        <w:t xml:space="preserve">For </w:t>
      </w:r>
      <w:r w:rsidRPr="00240B47">
        <w:rPr>
          <w:color w:val="0D0D0D"/>
          <w:shd w:val="clear" w:color="auto" w:fill="FFFFFF"/>
        </w:rPr>
        <w:t xml:space="preserve">CSI-RS, whether </w:t>
      </w:r>
      <w:r w:rsidRPr="00240B47">
        <w:rPr>
          <w:color w:val="0D0D0D"/>
          <w:shd w:val="clear" w:color="auto" w:fill="FFFFFF"/>
          <w:lang w:eastAsia="zh-CN"/>
        </w:rPr>
        <w:t>it</w:t>
      </w:r>
      <w:r w:rsidRPr="00240B47">
        <w:rPr>
          <w:color w:val="0D0D0D"/>
          <w:shd w:val="clear" w:color="auto" w:fill="FFFFFF"/>
        </w:rPr>
        <w:t xml:space="preserve"> can be transmitted </w:t>
      </w:r>
      <w:r w:rsidRPr="00240B47">
        <w:rPr>
          <w:rFonts w:eastAsia="Malgun Gothic"/>
          <w:lang w:eastAsia="ko-KR"/>
        </w:rPr>
        <w:t>across SBFD symbols and non-SBFD symbols</w:t>
      </w:r>
      <w:r w:rsidRPr="00240B47">
        <w:rPr>
          <w:rFonts w:eastAsiaTheme="minorEastAsia"/>
          <w:lang w:eastAsia="zh-CN"/>
        </w:rPr>
        <w:t xml:space="preserve"> in different slots may be dependent on</w:t>
      </w:r>
      <w:r w:rsidRPr="00240B47">
        <w:rPr>
          <w:rFonts w:eastAsia="Malgun Gothic"/>
          <w:lang w:eastAsia="ko-KR"/>
        </w:rPr>
        <w:t xml:space="preserve"> </w:t>
      </w:r>
      <w:r w:rsidRPr="00240B47">
        <w:rPr>
          <w:rFonts w:eastAsiaTheme="minorEastAsia"/>
          <w:lang w:eastAsia="zh-CN"/>
        </w:rPr>
        <w:t xml:space="preserve">whether a CSI-RS resource can be used for both SBFD and non-SBFD symbols and how to associate the CSI-RS resource with a CSI report configuration as discussed in </w:t>
      </w:r>
      <w:r w:rsidR="008014C2">
        <w:rPr>
          <w:rFonts w:eastAsiaTheme="minorEastAsia" w:hint="eastAsia"/>
          <w:lang w:eastAsia="zh-CN"/>
        </w:rPr>
        <w:t>the</w:t>
      </w:r>
      <w:r w:rsidR="00296A36">
        <w:rPr>
          <w:rFonts w:eastAsiaTheme="minorEastAsia" w:hint="eastAsia"/>
          <w:lang w:eastAsia="zh-CN"/>
        </w:rPr>
        <w:t xml:space="preserve"> </w:t>
      </w:r>
      <w:r w:rsidR="00C170A4">
        <w:rPr>
          <w:rFonts w:eastAsiaTheme="minorEastAsia" w:hint="eastAsia"/>
          <w:lang w:eastAsia="zh-CN"/>
        </w:rPr>
        <w:t>subsequent s</w:t>
      </w:r>
      <w:r w:rsidRPr="00240B47">
        <w:rPr>
          <w:rFonts w:eastAsiaTheme="minorEastAsia"/>
          <w:lang w:eastAsia="zh-CN"/>
        </w:rPr>
        <w:t xml:space="preserve">ection. When </w:t>
      </w:r>
      <w:proofErr w:type="spellStart"/>
      <w:r w:rsidRPr="00240B47">
        <w:rPr>
          <w:rFonts w:eastAsiaTheme="minorEastAsia"/>
          <w:lang w:eastAsia="zh-CN"/>
        </w:rPr>
        <w:t>gNB</w:t>
      </w:r>
      <w:proofErr w:type="spellEnd"/>
      <w:r w:rsidRPr="00240B47">
        <w:rPr>
          <w:rFonts w:eastAsiaTheme="minorEastAsia"/>
          <w:lang w:eastAsia="zh-CN"/>
        </w:rPr>
        <w:t xml:space="preserve"> uses a same spatial setting for SBFD and non-SBFD symbols in different slots, it could be possible to transmit CSI-RS across SBFD symbols and non-SBFD symbols. Similarly</w:t>
      </w:r>
      <w:r w:rsidR="00DE02E7">
        <w:rPr>
          <w:rFonts w:eastAsiaTheme="minorEastAsia"/>
          <w:lang w:eastAsia="zh-CN"/>
        </w:rPr>
        <w:t>,</w:t>
      </w:r>
      <w:r w:rsidRPr="00240B47">
        <w:rPr>
          <w:rFonts w:eastAsiaTheme="minorEastAsia"/>
          <w:lang w:eastAsia="zh-CN"/>
        </w:rPr>
        <w:t xml:space="preserve"> whether SRS can be transmitted across SBFD symbols and non-SBFD symbols in different slots can be also up to </w:t>
      </w:r>
      <w:proofErr w:type="spellStart"/>
      <w:r w:rsidRPr="00240B47">
        <w:rPr>
          <w:rFonts w:eastAsiaTheme="minorEastAsia"/>
          <w:lang w:eastAsia="zh-CN"/>
        </w:rPr>
        <w:t>gNB</w:t>
      </w:r>
      <w:proofErr w:type="spellEnd"/>
      <w:r w:rsidRPr="00240B47">
        <w:rPr>
          <w:rFonts w:eastAsiaTheme="minorEastAsia"/>
          <w:lang w:eastAsia="zh-CN"/>
        </w:rPr>
        <w:t xml:space="preserve"> configuration.</w:t>
      </w:r>
    </w:p>
    <w:p w14:paraId="01FD1772" w14:textId="5BE13DA5" w:rsidR="00240B47" w:rsidRPr="00240B47" w:rsidRDefault="00F05910" w:rsidP="00953961">
      <w:pPr>
        <w:tabs>
          <w:tab w:val="left" w:pos="720"/>
        </w:tabs>
        <w:spacing w:after="0"/>
        <w:jc w:val="both"/>
        <w:rPr>
          <w:rFonts w:eastAsiaTheme="minorEastAsia"/>
          <w:i/>
          <w:iCs/>
          <w:lang w:eastAsia="zh-CN"/>
        </w:rPr>
      </w:pPr>
      <w:r w:rsidRPr="00240B47">
        <w:rPr>
          <w:b/>
          <w:bCs/>
          <w:i/>
          <w:iCs/>
          <w:lang w:eastAsia="zh-CN"/>
        </w:rPr>
        <w:t xml:space="preserve">Proposal </w:t>
      </w:r>
      <w:r w:rsidR="00C170A4">
        <w:rPr>
          <w:rFonts w:hint="eastAsia"/>
          <w:b/>
          <w:bCs/>
          <w:i/>
          <w:iCs/>
          <w:lang w:eastAsia="zh-CN"/>
        </w:rPr>
        <w:t>1</w:t>
      </w:r>
      <w:r w:rsidR="00553BDB">
        <w:rPr>
          <w:rFonts w:hint="eastAsia"/>
          <w:b/>
          <w:bCs/>
          <w:i/>
          <w:iCs/>
          <w:lang w:eastAsia="zh-CN"/>
        </w:rPr>
        <w:t>3</w:t>
      </w:r>
      <w:r w:rsidR="00240B47" w:rsidRPr="00240B47">
        <w:rPr>
          <w:b/>
          <w:bCs/>
          <w:i/>
          <w:iCs/>
          <w:lang w:val="en-GB" w:eastAsia="zh-CN"/>
        </w:rPr>
        <w:t xml:space="preserve">: </w:t>
      </w:r>
      <w:r w:rsidR="00240B47" w:rsidRPr="00240B47">
        <w:rPr>
          <w:i/>
          <w:iCs/>
          <w:lang w:val="en-GB" w:eastAsia="zh-CN"/>
        </w:rPr>
        <w:t>Support the transmission/reception for PDSCH</w:t>
      </w:r>
      <w:r w:rsidR="00240B47" w:rsidRPr="00240B47">
        <w:rPr>
          <w:i/>
          <w:iCs/>
          <w:lang w:val="en-GB" w:eastAsia="zh-CN"/>
        </w:rPr>
        <w:t>、</w:t>
      </w:r>
      <w:r w:rsidR="00240B47" w:rsidRPr="00240B47">
        <w:rPr>
          <w:i/>
          <w:iCs/>
          <w:lang w:val="en-GB" w:eastAsia="zh-CN"/>
        </w:rPr>
        <w:t xml:space="preserve">PUSCH and PUCCH  </w:t>
      </w:r>
      <w:r w:rsidR="00240B47" w:rsidRPr="00240B47">
        <w:rPr>
          <w:rFonts w:eastAsia="Malgun Gothic"/>
          <w:i/>
          <w:iCs/>
          <w:lang w:eastAsia="ko-KR"/>
        </w:rPr>
        <w:t>across SBFD symbols and non-SBFD symbols in different slots</w:t>
      </w:r>
      <w:r w:rsidR="00240B47" w:rsidRPr="00240B47">
        <w:rPr>
          <w:rFonts w:eastAsiaTheme="minorEastAsia"/>
          <w:i/>
          <w:iCs/>
          <w:lang w:eastAsia="zh-CN"/>
        </w:rPr>
        <w:t>.</w:t>
      </w:r>
    </w:p>
    <w:p w14:paraId="657919EC" w14:textId="0EAFE382" w:rsidR="00240B47" w:rsidRPr="0036512F" w:rsidRDefault="00240B47" w:rsidP="0036512F">
      <w:pPr>
        <w:pStyle w:val="ListParagraph"/>
        <w:numPr>
          <w:ilvl w:val="0"/>
          <w:numId w:val="7"/>
        </w:numPr>
        <w:spacing w:after="240"/>
        <w:ind w:left="442" w:hanging="442"/>
        <w:contextualSpacing w:val="0"/>
        <w:jc w:val="both"/>
        <w:rPr>
          <w:rFonts w:eastAsiaTheme="minorEastAsia"/>
          <w:b/>
          <w:bCs/>
          <w:i/>
          <w:iCs/>
          <w:sz w:val="20"/>
          <w:szCs w:val="20"/>
          <w:lang w:val="en-GB" w:eastAsia="zh-CN"/>
        </w:rPr>
      </w:pPr>
      <w:r w:rsidRPr="0036512F">
        <w:rPr>
          <w:rFonts w:eastAsiaTheme="minorEastAsia"/>
          <w:i/>
          <w:iCs/>
          <w:sz w:val="20"/>
          <w:szCs w:val="20"/>
          <w:lang w:eastAsia="zh-CN"/>
        </w:rPr>
        <w:t xml:space="preserve">Whether CSI-RS and SRS can be </w:t>
      </w:r>
      <w:r w:rsidR="00530E6F" w:rsidRPr="0036512F">
        <w:rPr>
          <w:i/>
          <w:iCs/>
          <w:sz w:val="20"/>
          <w:szCs w:val="20"/>
          <w:lang w:val="en-GB" w:eastAsia="zh-CN"/>
        </w:rPr>
        <w:t>transmit</w:t>
      </w:r>
      <w:r w:rsidR="00530E6F" w:rsidRPr="0036512F">
        <w:rPr>
          <w:rFonts w:eastAsiaTheme="minorEastAsia"/>
          <w:i/>
          <w:iCs/>
          <w:sz w:val="20"/>
          <w:szCs w:val="20"/>
          <w:lang w:val="en-GB" w:eastAsia="zh-CN"/>
        </w:rPr>
        <w:t>ted</w:t>
      </w:r>
      <w:r w:rsidRPr="0036512F">
        <w:rPr>
          <w:i/>
          <w:iCs/>
          <w:sz w:val="20"/>
          <w:szCs w:val="20"/>
          <w:lang w:val="en-GB" w:eastAsia="zh-CN"/>
        </w:rPr>
        <w:t>/receive</w:t>
      </w:r>
      <w:r w:rsidRPr="0036512F">
        <w:rPr>
          <w:rFonts w:eastAsiaTheme="minorEastAsia"/>
          <w:i/>
          <w:iCs/>
          <w:sz w:val="20"/>
          <w:szCs w:val="20"/>
          <w:lang w:val="en-GB" w:eastAsia="zh-CN"/>
        </w:rPr>
        <w:t>d across SBFD symbols and non-SBFD symbols in different slots</w:t>
      </w:r>
      <w:r w:rsidRPr="0036512F">
        <w:rPr>
          <w:i/>
          <w:iCs/>
          <w:sz w:val="20"/>
          <w:szCs w:val="20"/>
          <w:lang w:val="en-GB" w:eastAsia="zh-CN"/>
        </w:rPr>
        <w:t xml:space="preserve"> </w:t>
      </w:r>
      <w:r w:rsidRPr="0036512F">
        <w:rPr>
          <w:rFonts w:eastAsiaTheme="minorEastAsia"/>
          <w:i/>
          <w:iCs/>
          <w:sz w:val="20"/>
          <w:szCs w:val="20"/>
          <w:lang w:val="en-GB" w:eastAsia="zh-CN"/>
        </w:rPr>
        <w:t xml:space="preserve">is up to </w:t>
      </w:r>
      <w:proofErr w:type="spellStart"/>
      <w:r w:rsidRPr="0036512F">
        <w:rPr>
          <w:rFonts w:eastAsiaTheme="minorEastAsia"/>
          <w:i/>
          <w:iCs/>
          <w:sz w:val="20"/>
          <w:szCs w:val="20"/>
          <w:lang w:val="en-GB" w:eastAsia="zh-CN"/>
        </w:rPr>
        <w:t>gNB</w:t>
      </w:r>
      <w:proofErr w:type="spellEnd"/>
      <w:r w:rsidRPr="0036512F">
        <w:rPr>
          <w:rFonts w:eastAsiaTheme="minorEastAsia"/>
          <w:i/>
          <w:iCs/>
          <w:sz w:val="20"/>
          <w:szCs w:val="20"/>
          <w:lang w:val="en-GB" w:eastAsia="zh-CN"/>
        </w:rPr>
        <w:t xml:space="preserve"> configuration</w:t>
      </w:r>
      <w:r w:rsidRPr="0036512F">
        <w:rPr>
          <w:i/>
          <w:iCs/>
          <w:sz w:val="20"/>
          <w:szCs w:val="20"/>
          <w:lang w:val="en-GB" w:eastAsia="zh-CN"/>
        </w:rPr>
        <w:t>.</w:t>
      </w:r>
      <w:r w:rsidRPr="0036512F">
        <w:rPr>
          <w:b/>
          <w:bCs/>
          <w:i/>
          <w:iCs/>
          <w:sz w:val="20"/>
          <w:szCs w:val="20"/>
          <w:lang w:val="en-GB" w:eastAsia="zh-CN"/>
        </w:rPr>
        <w:t xml:space="preserve"> </w:t>
      </w:r>
    </w:p>
    <w:p w14:paraId="61F8226F" w14:textId="77777777" w:rsidR="00240B47" w:rsidRPr="00240B47" w:rsidRDefault="00240B47" w:rsidP="00240B47">
      <w:pPr>
        <w:jc w:val="both"/>
        <w:rPr>
          <w:rFonts w:eastAsiaTheme="minorEastAsia"/>
          <w:lang w:eastAsia="zh-CN"/>
        </w:rPr>
      </w:pPr>
      <w:r w:rsidRPr="00240B47">
        <w:rPr>
          <w:color w:val="0D0D0D"/>
          <w:shd w:val="clear" w:color="auto" w:fill="FFFFFF"/>
        </w:rPr>
        <w:t xml:space="preserve">When </w:t>
      </w:r>
      <w:r w:rsidRPr="00240B47">
        <w:rPr>
          <w:color w:val="0D0D0D"/>
          <w:shd w:val="clear" w:color="auto" w:fill="FFFFFF"/>
          <w:lang w:eastAsia="zh-CN"/>
        </w:rPr>
        <w:t>a</w:t>
      </w:r>
      <w:r w:rsidRPr="00240B47">
        <w:t xml:space="preserve"> physical channel/signal </w:t>
      </w:r>
      <w:r w:rsidRPr="00240B47">
        <w:rPr>
          <w:rFonts w:eastAsiaTheme="minorEastAsia"/>
          <w:lang w:eastAsia="zh-CN"/>
        </w:rPr>
        <w:t xml:space="preserve">with transmission/reception </w:t>
      </w:r>
      <w:r w:rsidRPr="00240B47">
        <w:t xml:space="preserve">occasion </w:t>
      </w:r>
      <w:r w:rsidRPr="00240B47">
        <w:rPr>
          <w:lang w:eastAsia="zh-CN"/>
        </w:rPr>
        <w:t xml:space="preserve">is configured to be </w:t>
      </w:r>
      <w:r w:rsidRPr="00240B47">
        <w:t>mapped to SBFD and non-SBFD symbols within a slot,</w:t>
      </w:r>
      <w:r w:rsidRPr="00240B47">
        <w:rPr>
          <w:rFonts w:eastAsiaTheme="minorEastAsia"/>
          <w:lang w:eastAsia="zh-CN"/>
        </w:rPr>
        <w:t xml:space="preserve"> </w:t>
      </w:r>
      <w:r w:rsidRPr="00240B47">
        <w:rPr>
          <w:color w:val="0D0D0D"/>
          <w:shd w:val="clear" w:color="auto" w:fill="FFFFFF"/>
        </w:rPr>
        <w:t xml:space="preserve">how the UE handles this </w:t>
      </w:r>
      <w:r w:rsidRPr="00240B47">
        <w:rPr>
          <w:rFonts w:eastAsiaTheme="minorEastAsia"/>
          <w:lang w:eastAsia="zh-CN"/>
        </w:rPr>
        <w:t xml:space="preserve">transmission/reception </w:t>
      </w:r>
      <w:r w:rsidRPr="00240B47">
        <w:t>occasion</w:t>
      </w:r>
      <w:r w:rsidRPr="00240B47">
        <w:rPr>
          <w:color w:val="0D0D0D"/>
          <w:shd w:val="clear" w:color="auto" w:fill="FFFFFF"/>
        </w:rPr>
        <w:t xml:space="preserve"> also </w:t>
      </w:r>
      <w:r w:rsidRPr="00240B47">
        <w:rPr>
          <w:color w:val="0D0D0D"/>
          <w:shd w:val="clear" w:color="auto" w:fill="FFFFFF"/>
          <w:lang w:eastAsia="zh-CN"/>
        </w:rPr>
        <w:t>needs to be discussed</w:t>
      </w:r>
      <w:r w:rsidRPr="00240B47">
        <w:rPr>
          <w:lang w:eastAsia="zh-CN"/>
        </w:rPr>
        <w:t>.</w:t>
      </w:r>
    </w:p>
    <w:p w14:paraId="074DDC76" w14:textId="2E18FA11" w:rsidR="00240B47" w:rsidRPr="00240B47" w:rsidRDefault="00240B47" w:rsidP="00240B47">
      <w:pPr>
        <w:jc w:val="both"/>
        <w:rPr>
          <w:color w:val="0D0D0D"/>
          <w:shd w:val="clear" w:color="auto" w:fill="FFFFFF"/>
          <w:lang w:eastAsia="zh-CN"/>
        </w:rPr>
      </w:pPr>
      <w:r w:rsidRPr="00240B47">
        <w:rPr>
          <w:lang w:eastAsia="zh-CN"/>
        </w:rPr>
        <w:t>D</w:t>
      </w:r>
      <w:r w:rsidRPr="00240B47">
        <w:t>ropp</w:t>
      </w:r>
      <w:r w:rsidRPr="00240B47">
        <w:rPr>
          <w:lang w:eastAsia="zh-CN"/>
        </w:rPr>
        <w:t>ing</w:t>
      </w:r>
      <w:r w:rsidRPr="00240B47">
        <w:rPr>
          <w:color w:val="0D0D0D"/>
          <w:shd w:val="clear" w:color="auto" w:fill="FFFFFF"/>
        </w:rPr>
        <w:t xml:space="preserve"> this transmission/reception occasion </w:t>
      </w:r>
      <w:r w:rsidRPr="00240B47">
        <w:rPr>
          <w:color w:val="0D0D0D"/>
          <w:shd w:val="clear" w:color="auto" w:fill="FFFFFF"/>
          <w:lang w:eastAsia="zh-CN"/>
        </w:rPr>
        <w:t xml:space="preserve">completely in this case </w:t>
      </w:r>
      <w:r w:rsidRPr="00240B47">
        <w:rPr>
          <w:color w:val="0D0D0D"/>
          <w:shd w:val="clear" w:color="auto" w:fill="FFFFFF"/>
        </w:rPr>
        <w:t xml:space="preserve">would result in </w:t>
      </w:r>
      <w:r w:rsidRPr="00240B47">
        <w:rPr>
          <w:color w:val="0D0D0D"/>
          <w:shd w:val="clear" w:color="auto" w:fill="FFFFFF"/>
          <w:lang w:eastAsia="zh-CN"/>
        </w:rPr>
        <w:t xml:space="preserve">resource waste and thereby </w:t>
      </w:r>
      <w:r w:rsidRPr="00240B47">
        <w:rPr>
          <w:color w:val="0D0D0D"/>
          <w:shd w:val="clear" w:color="auto" w:fill="FFFFFF"/>
        </w:rPr>
        <w:t xml:space="preserve">reduced resource utilization. Therefore, </w:t>
      </w:r>
      <w:r w:rsidRPr="00240B47">
        <w:rPr>
          <w:lang w:val="en-GB" w:eastAsia="zh-CN"/>
        </w:rPr>
        <w:t xml:space="preserve">allowing a </w:t>
      </w:r>
      <w:r w:rsidRPr="00240B47">
        <w:rPr>
          <w:lang w:val="en-GB" w:eastAsia="ko-KR"/>
        </w:rPr>
        <w:t>transmission</w:t>
      </w:r>
      <w:r w:rsidRPr="00240B47">
        <w:rPr>
          <w:lang w:val="en-GB" w:eastAsia="zh-CN"/>
        </w:rPr>
        <w:t>/</w:t>
      </w:r>
      <w:r w:rsidRPr="00240B47">
        <w:rPr>
          <w:lang w:val="en-GB" w:eastAsia="ko-KR"/>
        </w:rPr>
        <w:t>reception</w:t>
      </w:r>
      <w:r w:rsidRPr="00240B47">
        <w:rPr>
          <w:color w:val="0D0D0D"/>
          <w:shd w:val="clear" w:color="auto" w:fill="FFFFFF"/>
        </w:rPr>
        <w:t xml:space="preserve"> us</w:t>
      </w:r>
      <w:r w:rsidRPr="00240B47">
        <w:rPr>
          <w:color w:val="0D0D0D"/>
          <w:shd w:val="clear" w:color="auto" w:fill="FFFFFF"/>
          <w:lang w:eastAsia="zh-CN"/>
        </w:rPr>
        <w:t>ing</w:t>
      </w:r>
      <w:r w:rsidRPr="00240B47">
        <w:rPr>
          <w:color w:val="0D0D0D"/>
          <w:shd w:val="clear" w:color="auto" w:fill="FFFFFF"/>
        </w:rPr>
        <w:t xml:space="preserve"> partial resources</w:t>
      </w:r>
      <w:r w:rsidRPr="00240B47">
        <w:rPr>
          <w:color w:val="0D0D0D"/>
          <w:shd w:val="clear" w:color="auto" w:fill="FFFFFF"/>
          <w:lang w:eastAsia="zh-CN"/>
        </w:rPr>
        <w:t xml:space="preserve"> is preferred in case the transmission/reception is configured to be mapped to SBFD and non-SBFD symbols within a slot</w:t>
      </w:r>
      <w:r w:rsidRPr="00240B47">
        <w:rPr>
          <w:color w:val="0D0D0D"/>
          <w:shd w:val="clear" w:color="auto" w:fill="FFFFFF"/>
        </w:rPr>
        <w:t>.</w:t>
      </w:r>
      <w:r w:rsidRPr="00240B47">
        <w:rPr>
          <w:color w:val="0D0D0D"/>
          <w:shd w:val="clear" w:color="auto" w:fill="FFFFFF"/>
          <w:lang w:eastAsia="zh-CN"/>
        </w:rPr>
        <w:t xml:space="preserve"> </w:t>
      </w:r>
    </w:p>
    <w:p w14:paraId="510F5011" w14:textId="7C2EDA34" w:rsidR="00240B47" w:rsidRPr="00240B47" w:rsidRDefault="00F05910" w:rsidP="00240B47">
      <w:pPr>
        <w:tabs>
          <w:tab w:val="left" w:pos="720"/>
        </w:tabs>
        <w:jc w:val="both"/>
        <w:rPr>
          <w:b/>
          <w:bCs/>
          <w:i/>
          <w:iCs/>
          <w:lang w:eastAsia="zh-CN"/>
        </w:rPr>
      </w:pPr>
      <w:bookmarkStart w:id="6" w:name="_Hlk162774126"/>
      <w:r w:rsidRPr="00240B47">
        <w:rPr>
          <w:b/>
          <w:bCs/>
          <w:i/>
          <w:iCs/>
          <w:lang w:eastAsia="zh-CN"/>
        </w:rPr>
        <w:t xml:space="preserve">Proposal </w:t>
      </w:r>
      <w:r w:rsidR="00C170A4">
        <w:rPr>
          <w:rFonts w:hint="eastAsia"/>
          <w:b/>
          <w:bCs/>
          <w:i/>
          <w:iCs/>
          <w:lang w:eastAsia="zh-CN"/>
        </w:rPr>
        <w:t>1</w:t>
      </w:r>
      <w:r w:rsidR="00553BDB">
        <w:rPr>
          <w:rFonts w:hint="eastAsia"/>
          <w:b/>
          <w:bCs/>
          <w:i/>
          <w:iCs/>
          <w:lang w:eastAsia="zh-CN"/>
        </w:rPr>
        <w:t>4</w:t>
      </w:r>
      <w:r w:rsidR="00240B47" w:rsidRPr="00240B47">
        <w:rPr>
          <w:b/>
          <w:bCs/>
          <w:i/>
          <w:iCs/>
          <w:lang w:eastAsia="zh-CN"/>
        </w:rPr>
        <w:t>:</w:t>
      </w:r>
      <w:r w:rsidR="00240B47" w:rsidRPr="00240B47">
        <w:rPr>
          <w:b/>
          <w:bCs/>
          <w:i/>
          <w:iCs/>
          <w:lang w:val="en-GB" w:eastAsia="zh-CN"/>
        </w:rPr>
        <w:t xml:space="preserve"> </w:t>
      </w:r>
      <w:r w:rsidR="00240B47" w:rsidRPr="00240B47">
        <w:rPr>
          <w:i/>
          <w:iCs/>
          <w:color w:val="0D0D0D"/>
          <w:shd w:val="clear" w:color="auto" w:fill="FFFFFF"/>
          <w:lang w:eastAsia="zh-CN"/>
        </w:rPr>
        <w:t>For</w:t>
      </w:r>
      <w:r w:rsidR="00240B47" w:rsidRPr="00240B47">
        <w:rPr>
          <w:i/>
          <w:iCs/>
        </w:rPr>
        <w:t xml:space="preserve"> a physical channel/signal </w:t>
      </w:r>
      <w:r w:rsidR="00240B47" w:rsidRPr="00240B47">
        <w:rPr>
          <w:rFonts w:eastAsiaTheme="minorEastAsia"/>
          <w:i/>
          <w:iCs/>
          <w:lang w:eastAsia="zh-CN"/>
        </w:rPr>
        <w:t xml:space="preserve">with transmission/reception </w:t>
      </w:r>
      <w:r w:rsidR="00240B47" w:rsidRPr="00240B47">
        <w:rPr>
          <w:i/>
          <w:iCs/>
        </w:rPr>
        <w:t>occasion mapped to SBFD and non-SBFD symbols within a slot</w:t>
      </w:r>
      <w:r w:rsidR="00240B47" w:rsidRPr="00240B47">
        <w:rPr>
          <w:i/>
          <w:iCs/>
          <w:lang w:eastAsia="zh-CN"/>
        </w:rPr>
        <w:t>,</w:t>
      </w:r>
      <w:r w:rsidR="00240B47" w:rsidRPr="00240B47">
        <w:rPr>
          <w:i/>
          <w:iCs/>
          <w:lang w:val="en-GB" w:eastAsia="zh-CN"/>
        </w:rPr>
        <w:t xml:space="preserve"> the physical channel/signal transmitted/received on </w:t>
      </w:r>
      <w:r w:rsidR="00240B47" w:rsidRPr="00240B47">
        <w:rPr>
          <w:i/>
          <w:iCs/>
          <w:color w:val="0D0D0D"/>
          <w:shd w:val="clear" w:color="auto" w:fill="FFFFFF"/>
        </w:rPr>
        <w:t>partial resources</w:t>
      </w:r>
      <w:r w:rsidR="00240B47" w:rsidRPr="00240B47">
        <w:rPr>
          <w:i/>
          <w:iCs/>
          <w:color w:val="0D0D0D"/>
          <w:shd w:val="clear" w:color="auto" w:fill="FFFFFF"/>
          <w:lang w:eastAsia="zh-CN"/>
        </w:rPr>
        <w:t xml:space="preserve"> is supported</w:t>
      </w:r>
      <w:r w:rsidR="00240B47" w:rsidRPr="00240B47">
        <w:rPr>
          <w:i/>
          <w:iCs/>
          <w:color w:val="0D0D0D"/>
          <w:shd w:val="clear" w:color="auto" w:fill="FFFFFF"/>
        </w:rPr>
        <w:t>.</w:t>
      </w:r>
    </w:p>
    <w:bookmarkEnd w:id="6"/>
    <w:p w14:paraId="537F74AA" w14:textId="0F2383AE" w:rsidR="00240B47" w:rsidRPr="00F96C19" w:rsidRDefault="00240B47" w:rsidP="00F96C19">
      <w:pPr>
        <w:pStyle w:val="ListParagraph"/>
        <w:keepNext/>
        <w:widowControl w:val="0"/>
        <w:numPr>
          <w:ilvl w:val="2"/>
          <w:numId w:val="38"/>
        </w:numPr>
        <w:spacing w:beforeLines="50" w:before="120" w:afterLines="50" w:after="120"/>
        <w:jc w:val="both"/>
        <w:outlineLvl w:val="3"/>
        <w:rPr>
          <w:rFonts w:eastAsiaTheme="minorEastAsia"/>
          <w:b/>
          <w:bCs/>
          <w:szCs w:val="28"/>
          <w:lang w:eastAsia="zh-CN"/>
        </w:rPr>
      </w:pPr>
      <w:r w:rsidRPr="00F96C19">
        <w:rPr>
          <w:rFonts w:eastAsiaTheme="minorEastAsia"/>
          <w:b/>
          <w:bCs/>
          <w:szCs w:val="28"/>
          <w:lang w:eastAsia="zh-CN"/>
        </w:rPr>
        <w:t>Resource allocation in frequency domain</w:t>
      </w:r>
    </w:p>
    <w:p w14:paraId="5BAB8B74" w14:textId="43F25132" w:rsidR="00240B47" w:rsidRDefault="00240B47" w:rsidP="00240B47">
      <w:pPr>
        <w:jc w:val="both"/>
        <w:rPr>
          <w:lang w:val="en-GB" w:eastAsia="zh-CN"/>
        </w:rPr>
      </w:pPr>
      <w:r w:rsidRPr="00240B47">
        <w:rPr>
          <w:lang w:val="en-GB" w:eastAsia="zh-CN"/>
        </w:rPr>
        <w:t xml:space="preserve">For resource allocation in frequency domain for </w:t>
      </w:r>
      <w:r w:rsidR="00F96E79">
        <w:rPr>
          <w:rFonts w:hint="eastAsia"/>
          <w:lang w:val="en-GB" w:eastAsia="zh-CN"/>
        </w:rPr>
        <w:t xml:space="preserve">CG PUSCH </w:t>
      </w:r>
      <w:r w:rsidRPr="00240B47">
        <w:rPr>
          <w:lang w:val="en-GB" w:eastAsia="zh-CN"/>
        </w:rPr>
        <w:t>transmission or</w:t>
      </w:r>
      <w:r w:rsidR="00F96E79">
        <w:rPr>
          <w:rFonts w:hint="eastAsia"/>
          <w:lang w:val="en-GB" w:eastAsia="zh-CN"/>
        </w:rPr>
        <w:t xml:space="preserve"> SPS PDSCH</w:t>
      </w:r>
      <w:r w:rsidRPr="00240B47">
        <w:rPr>
          <w:lang w:val="en-GB" w:eastAsia="zh-CN"/>
        </w:rPr>
        <w:t xml:space="preserve"> reception in SBFD symbols and non-SBFD symbols with different available frequency resource in different slots, the following options were agreed at </w:t>
      </w:r>
      <w:r w:rsidR="00F96E79">
        <w:rPr>
          <w:rFonts w:hint="eastAsia"/>
          <w:lang w:val="en-GB" w:eastAsia="zh-CN"/>
        </w:rPr>
        <w:t>RAN1#116bis</w:t>
      </w:r>
      <w:r w:rsidRPr="00240B47">
        <w:rPr>
          <w:lang w:val="en-GB" w:eastAsia="zh-CN"/>
        </w:rPr>
        <w:t>.</w:t>
      </w:r>
    </w:p>
    <w:p w14:paraId="3D3194F3" w14:textId="6CCBD164" w:rsidR="00384004" w:rsidRDefault="00606E82" w:rsidP="00606E82">
      <w:pPr>
        <w:jc w:val="both"/>
        <w:rPr>
          <w:lang w:eastAsia="zh-CN"/>
        </w:rPr>
      </w:pPr>
      <w:r w:rsidRPr="00240B47">
        <w:rPr>
          <w:noProof/>
          <w:lang w:eastAsia="zh-CN"/>
        </w:rPr>
        <w:lastRenderedPageBreak/>
        <mc:AlternateContent>
          <mc:Choice Requires="wps">
            <w:drawing>
              <wp:anchor distT="45720" distB="45720" distL="114300" distR="114300" simplePos="0" relativeHeight="251706368" behindDoc="0" locked="0" layoutInCell="1" allowOverlap="1" wp14:anchorId="61DCB24F" wp14:editId="12DD54EB">
                <wp:simplePos x="0" y="0"/>
                <wp:positionH relativeFrom="margin">
                  <wp:align>left</wp:align>
                </wp:positionH>
                <wp:positionV relativeFrom="paragraph">
                  <wp:posOffset>48895</wp:posOffset>
                </wp:positionV>
                <wp:extent cx="6119495" cy="4470400"/>
                <wp:effectExtent l="0" t="0" r="14605" b="25400"/>
                <wp:wrapSquare wrapText="bothSides"/>
                <wp:docPr id="19955985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4470400"/>
                        </a:xfrm>
                        <a:prstGeom prst="rect">
                          <a:avLst/>
                        </a:prstGeom>
                        <a:solidFill>
                          <a:srgbClr val="FFFFFF"/>
                        </a:solidFill>
                        <a:ln w="9525">
                          <a:solidFill>
                            <a:srgbClr val="000000"/>
                          </a:solidFill>
                          <a:miter lim="800000"/>
                          <a:headEnd/>
                          <a:tailEnd/>
                        </a:ln>
                      </wps:spPr>
                      <wps:txbx>
                        <w:txbxContent>
                          <w:p w14:paraId="6C01ABAB" w14:textId="77777777" w:rsidR="00F96E79" w:rsidRPr="00B613D8" w:rsidRDefault="00F96E79" w:rsidP="00F96E79">
                            <w:pPr>
                              <w:snapToGrid w:val="0"/>
                              <w:spacing w:after="0"/>
                              <w:rPr>
                                <w:rFonts w:eastAsia="Malgun Gothic"/>
                                <w:b/>
                                <w:highlight w:val="green"/>
                                <w:lang w:eastAsia="zh-CN"/>
                              </w:rPr>
                            </w:pPr>
                            <w:r w:rsidRPr="00B613D8">
                              <w:rPr>
                                <w:rFonts w:eastAsia="Malgun Gothic"/>
                                <w:b/>
                                <w:highlight w:val="green"/>
                                <w:lang w:eastAsia="zh-CN"/>
                              </w:rPr>
                              <w:t>Agreement</w:t>
                            </w:r>
                          </w:p>
                          <w:p w14:paraId="1723AA45" w14:textId="77777777" w:rsidR="00F96E79" w:rsidRPr="00B613D8" w:rsidRDefault="00F96E79" w:rsidP="00F96E79">
                            <w:pPr>
                              <w:snapToGrid w:val="0"/>
                              <w:spacing w:after="0"/>
                              <w:rPr>
                                <w:rFonts w:eastAsia="Malgun Gothic"/>
                                <w:bCs/>
                                <w:lang w:eastAsia="zh-CN"/>
                              </w:rPr>
                            </w:pPr>
                            <w:r w:rsidRPr="00B613D8">
                              <w:rPr>
                                <w:rFonts w:eastAsia="Malgun Gothic"/>
                                <w:bCs/>
                                <w:lang w:eastAsia="zh-CN"/>
                              </w:rPr>
                              <w:t>For an SPS PDSCH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reception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reception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14:paraId="4E47E950"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 xml:space="preserve">Option 1: Separate resource </w:t>
                            </w:r>
                            <w:r w:rsidRPr="00B613D8">
                              <w:rPr>
                                <w:rFonts w:eastAsia="Malgun Gothic" w:hint="eastAsia"/>
                                <w:lang w:eastAsia="zh-CN"/>
                              </w:rPr>
                              <w:t xml:space="preserve">allocations </w:t>
                            </w:r>
                            <w:r w:rsidRPr="00B613D8">
                              <w:rPr>
                                <w:rFonts w:eastAsia="Malgun Gothic"/>
                                <w:lang w:eastAsia="zh-CN"/>
                              </w:rPr>
                              <w:t>for SBFD symbols and non-SBFD symbols</w:t>
                            </w:r>
                          </w:p>
                          <w:p w14:paraId="37CE9082" w14:textId="77777777" w:rsidR="00F96E79" w:rsidRPr="00B613D8" w:rsidRDefault="00F96E79" w:rsidP="00F96E79">
                            <w:pPr>
                              <w:numPr>
                                <w:ilvl w:val="1"/>
                                <w:numId w:val="42"/>
                              </w:numPr>
                              <w:overflowPunct/>
                              <w:autoSpaceDE/>
                              <w:autoSpaceDN/>
                              <w:adjustRightInd/>
                              <w:snapToGrid w:val="0"/>
                              <w:spacing w:after="0"/>
                              <w:textAlignment w:val="auto"/>
                              <w:rPr>
                                <w:rFonts w:eastAsia="Malgun Gothic" w:cs="Times"/>
                                <w:lang w:eastAsia="zh-CN"/>
                              </w:rPr>
                            </w:pPr>
                            <w:r w:rsidRPr="00B613D8">
                              <w:rPr>
                                <w:rFonts w:eastAsia="Malgun Gothic" w:cs="Times"/>
                                <w:lang w:eastAsia="zh-CN"/>
                              </w:rPr>
                              <w:t>FFS other separate configurations for SBFD symbols and non-SBFD symbols</w:t>
                            </w:r>
                          </w:p>
                          <w:p w14:paraId="0A8A9B07"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14:paraId="026A202E"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3: An SPS PDSCH reception occasion overlapping with RBs outside DL usable PRBs in SBFD symbols is invalid</w:t>
                            </w:r>
                            <w:r w:rsidRPr="00B613D8">
                              <w:rPr>
                                <w:rFonts w:eastAsia="Malgun Gothic" w:hint="eastAsia"/>
                                <w:lang w:eastAsia="zh-CN"/>
                              </w:rPr>
                              <w:t xml:space="preserve"> </w:t>
                            </w:r>
                          </w:p>
                          <w:p w14:paraId="3C6146E0"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SPS PDSCH reception occasion</w:t>
                            </w:r>
                            <w:r w:rsidRPr="00B613D8">
                              <w:rPr>
                                <w:rFonts w:eastAsia="Malgun Gothic" w:hint="eastAsia"/>
                                <w:lang w:eastAsia="zh-CN"/>
                              </w:rPr>
                              <w:t xml:space="preserve"> in one symbol type is valid and </w:t>
                            </w:r>
                            <w:r w:rsidRPr="00B613D8">
                              <w:rPr>
                                <w:rFonts w:eastAsia="Malgun Gothic"/>
                                <w:lang w:eastAsia="zh-CN"/>
                              </w:rPr>
                              <w:t>SPS PDSCH reception occasion</w:t>
                            </w:r>
                            <w:r w:rsidRPr="00B613D8">
                              <w:rPr>
                                <w:rFonts w:eastAsia="Malgun Gothic" w:hint="eastAsia"/>
                                <w:lang w:eastAsia="zh-CN"/>
                              </w:rPr>
                              <w:t xml:space="preserve"> in the other symbol type is invalid </w:t>
                            </w:r>
                          </w:p>
                          <w:p w14:paraId="7AE8C1C3"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Option 5: Only the assigned PRBs within DL usable PRBs in SBFD symbols are considered to be valid for SPS PDSCH</w:t>
                            </w:r>
                          </w:p>
                          <w:p w14:paraId="4E5E4422"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Other options are not precluded</w:t>
                            </w:r>
                          </w:p>
                          <w:p w14:paraId="1168B494" w14:textId="77777777" w:rsidR="00F96E79" w:rsidRPr="00B613D8" w:rsidRDefault="00F96E79" w:rsidP="00F96E79">
                            <w:pPr>
                              <w:snapToGrid w:val="0"/>
                              <w:spacing w:after="0"/>
                              <w:rPr>
                                <w:rFonts w:eastAsia="Malgun Gothic"/>
                                <w:bCs/>
                                <w:lang w:eastAsia="zh-CN"/>
                              </w:rPr>
                            </w:pPr>
                            <w:r w:rsidRPr="00B613D8">
                              <w:rPr>
                                <w:rFonts w:eastAsia="Malgun Gothic"/>
                                <w:bCs/>
                                <w:lang w:eastAsia="zh-CN"/>
                              </w:rPr>
                              <w:t>For a CG PUSCH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transmission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transmission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14:paraId="78E45EA4"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1: Separate resource configurations for SBFD symbols and non-SBFD symbols</w:t>
                            </w:r>
                          </w:p>
                          <w:p w14:paraId="6C0FA15A" w14:textId="77777777" w:rsidR="00F96E79" w:rsidRPr="00B613D8" w:rsidRDefault="00F96E79" w:rsidP="00F96E79">
                            <w:pPr>
                              <w:numPr>
                                <w:ilvl w:val="1"/>
                                <w:numId w:val="42"/>
                              </w:numPr>
                              <w:overflowPunct/>
                              <w:autoSpaceDE/>
                              <w:autoSpaceDN/>
                              <w:adjustRightInd/>
                              <w:snapToGrid w:val="0"/>
                              <w:spacing w:after="0"/>
                              <w:textAlignment w:val="auto"/>
                              <w:rPr>
                                <w:rFonts w:eastAsia="Malgun Gothic" w:cs="Times"/>
                                <w:lang w:eastAsia="zh-CN"/>
                              </w:rPr>
                            </w:pPr>
                            <w:r w:rsidRPr="00B613D8">
                              <w:rPr>
                                <w:rFonts w:eastAsia="Malgun Gothic" w:cs="Times"/>
                                <w:lang w:eastAsia="zh-CN"/>
                              </w:rPr>
                              <w:t>FFS type 2 CG PUSCH</w:t>
                            </w:r>
                          </w:p>
                          <w:p w14:paraId="2EADE991" w14:textId="77777777" w:rsidR="00F96E79" w:rsidRPr="00B613D8" w:rsidRDefault="00F96E79" w:rsidP="00F96E79">
                            <w:pPr>
                              <w:numPr>
                                <w:ilvl w:val="1"/>
                                <w:numId w:val="42"/>
                              </w:numPr>
                              <w:overflowPunct/>
                              <w:autoSpaceDE/>
                              <w:autoSpaceDN/>
                              <w:adjustRightInd/>
                              <w:snapToGrid w:val="0"/>
                              <w:spacing w:after="0"/>
                              <w:textAlignment w:val="auto"/>
                              <w:rPr>
                                <w:rFonts w:eastAsia="Malgun Gothic" w:cs="Times"/>
                                <w:lang w:eastAsia="zh-CN"/>
                              </w:rPr>
                            </w:pPr>
                            <w:r w:rsidRPr="00B613D8">
                              <w:rPr>
                                <w:rFonts w:eastAsia="Malgun Gothic" w:cs="Times"/>
                                <w:lang w:eastAsia="zh-CN"/>
                              </w:rPr>
                              <w:t>FFS other separate configurations for SBFD symbols and non-SBFD symbols</w:t>
                            </w:r>
                          </w:p>
                          <w:p w14:paraId="60E61A7E"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14:paraId="7693442A"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3: A CG PUSCH transmission occasion overlapping with RBs outside UL usable PRBs in SBFD symbols is invalid</w:t>
                            </w:r>
                          </w:p>
                          <w:p w14:paraId="0AAAEAC9"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CG PUSCH transmission occasion</w:t>
                            </w:r>
                            <w:r w:rsidRPr="00B613D8">
                              <w:rPr>
                                <w:rFonts w:eastAsia="Malgun Gothic" w:hint="eastAsia"/>
                                <w:lang w:eastAsia="zh-CN"/>
                              </w:rPr>
                              <w:t xml:space="preserve"> in one symbol type is valid and </w:t>
                            </w:r>
                            <w:r w:rsidRPr="00B613D8">
                              <w:rPr>
                                <w:rFonts w:eastAsia="Malgun Gothic"/>
                                <w:lang w:eastAsia="zh-CN"/>
                              </w:rPr>
                              <w:t>CG PUSCH transmission occasion</w:t>
                            </w:r>
                            <w:r w:rsidRPr="00B613D8">
                              <w:rPr>
                                <w:rFonts w:eastAsia="Malgun Gothic" w:hint="eastAsia"/>
                                <w:lang w:eastAsia="zh-CN"/>
                              </w:rPr>
                              <w:t xml:space="preserve"> in the other symbol type is invalid </w:t>
                            </w:r>
                          </w:p>
                          <w:p w14:paraId="59FDC74E"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 xml:space="preserve">Option 5: Only the assigned PRBs within UL usable PRBs in SBFD symbols are considered to be valid for CG PUSCH </w:t>
                            </w:r>
                          </w:p>
                          <w:p w14:paraId="77D3F491"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Other options are not precluded</w:t>
                            </w:r>
                          </w:p>
                          <w:p w14:paraId="195A5AD6" w14:textId="77777777" w:rsidR="00F96E79" w:rsidRPr="00D45974" w:rsidRDefault="00F96E79" w:rsidP="00F96E79">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DCB24F" id="_x0000_s1035" type="#_x0000_t202" style="position:absolute;left:0;text-align:left;margin-left:0;margin-top:3.85pt;width:481.85pt;height:352pt;z-index:2517063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">
                <v:textbox>
                  <w:txbxContent>
                    <w:p w14:paraId="6C01ABAB" w14:textId="77777777" w:rsidR="00F96E79" w:rsidRPr="00B613D8" w:rsidRDefault="00F96E79" w:rsidP="00F96E79">
                      <w:pPr>
                        <w:snapToGrid w:val="0"/>
                        <w:spacing w:after="0"/>
                        <w:rPr>
                          <w:rFonts w:eastAsia="Malgun Gothic"/>
                          <w:b/>
                          <w:highlight w:val="green"/>
                          <w:lang w:eastAsia="zh-CN"/>
                        </w:rPr>
                      </w:pPr>
                      <w:r w:rsidRPr="00B613D8">
                        <w:rPr>
                          <w:rFonts w:eastAsia="Malgun Gothic"/>
                          <w:b/>
                          <w:highlight w:val="green"/>
                          <w:lang w:eastAsia="zh-CN"/>
                        </w:rPr>
                        <w:t>Agreement</w:t>
                      </w:r>
                    </w:p>
                    <w:p w14:paraId="1723AA45" w14:textId="77777777" w:rsidR="00F96E79" w:rsidRPr="00B613D8" w:rsidRDefault="00F96E79" w:rsidP="00F96E79">
                      <w:pPr>
                        <w:snapToGrid w:val="0"/>
                        <w:spacing w:after="0"/>
                        <w:rPr>
                          <w:rFonts w:eastAsia="Malgun Gothic"/>
                          <w:bCs/>
                          <w:lang w:eastAsia="zh-CN"/>
                        </w:rPr>
                      </w:pPr>
                      <w:r w:rsidRPr="00B613D8">
                        <w:rPr>
                          <w:rFonts w:eastAsia="Malgun Gothic"/>
                          <w:bCs/>
                          <w:lang w:eastAsia="zh-CN"/>
                        </w:rPr>
                        <w:t>For an SPS PDSCH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reception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reception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14:paraId="4E47E950"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 xml:space="preserve">Option 1: Separate resource </w:t>
                      </w:r>
                      <w:r w:rsidRPr="00B613D8">
                        <w:rPr>
                          <w:rFonts w:eastAsia="Malgun Gothic" w:hint="eastAsia"/>
                          <w:lang w:eastAsia="zh-CN"/>
                        </w:rPr>
                        <w:t xml:space="preserve">allocations </w:t>
                      </w:r>
                      <w:r w:rsidRPr="00B613D8">
                        <w:rPr>
                          <w:rFonts w:eastAsia="Malgun Gothic"/>
                          <w:lang w:eastAsia="zh-CN"/>
                        </w:rPr>
                        <w:t>for SBFD symbols and non-SBFD symbols</w:t>
                      </w:r>
                    </w:p>
                    <w:p w14:paraId="37CE9082" w14:textId="77777777" w:rsidR="00F96E79" w:rsidRPr="00B613D8" w:rsidRDefault="00F96E79" w:rsidP="00F96E79">
                      <w:pPr>
                        <w:numPr>
                          <w:ilvl w:val="1"/>
                          <w:numId w:val="42"/>
                        </w:numPr>
                        <w:overflowPunct/>
                        <w:autoSpaceDE/>
                        <w:autoSpaceDN/>
                        <w:adjustRightInd/>
                        <w:snapToGrid w:val="0"/>
                        <w:spacing w:after="0"/>
                        <w:textAlignment w:val="auto"/>
                        <w:rPr>
                          <w:rFonts w:eastAsia="Malgun Gothic" w:cs="Times"/>
                          <w:lang w:eastAsia="zh-CN"/>
                        </w:rPr>
                      </w:pPr>
                      <w:r w:rsidRPr="00B613D8">
                        <w:rPr>
                          <w:rFonts w:eastAsia="Malgun Gothic" w:cs="Times"/>
                          <w:lang w:eastAsia="zh-CN"/>
                        </w:rPr>
                        <w:t>FFS other separate configurations for SBFD symbols and non-SBFD symbols</w:t>
                      </w:r>
                    </w:p>
                    <w:p w14:paraId="0A8A9B07"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14:paraId="026A202E"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3: An SPS PDSCH reception occasion overlapping with RBs outside DL usable PRBs in SBFD symbols is invalid</w:t>
                      </w:r>
                      <w:r w:rsidRPr="00B613D8">
                        <w:rPr>
                          <w:rFonts w:eastAsia="Malgun Gothic" w:hint="eastAsia"/>
                          <w:lang w:eastAsia="zh-CN"/>
                        </w:rPr>
                        <w:t xml:space="preserve"> </w:t>
                      </w:r>
                    </w:p>
                    <w:p w14:paraId="3C6146E0"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SPS PDSCH reception occasion</w:t>
                      </w:r>
                      <w:r w:rsidRPr="00B613D8">
                        <w:rPr>
                          <w:rFonts w:eastAsia="Malgun Gothic" w:hint="eastAsia"/>
                          <w:lang w:eastAsia="zh-CN"/>
                        </w:rPr>
                        <w:t xml:space="preserve"> in one symbol type is valid and </w:t>
                      </w:r>
                      <w:r w:rsidRPr="00B613D8">
                        <w:rPr>
                          <w:rFonts w:eastAsia="Malgun Gothic"/>
                          <w:lang w:eastAsia="zh-CN"/>
                        </w:rPr>
                        <w:t>SPS PDSCH reception occasion</w:t>
                      </w:r>
                      <w:r w:rsidRPr="00B613D8">
                        <w:rPr>
                          <w:rFonts w:eastAsia="Malgun Gothic" w:hint="eastAsia"/>
                          <w:lang w:eastAsia="zh-CN"/>
                        </w:rPr>
                        <w:t xml:space="preserve"> in the other symbol type is invalid </w:t>
                      </w:r>
                    </w:p>
                    <w:p w14:paraId="7AE8C1C3"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Option 5: Only the assigned PRBs within DL usable PRBs in SBFD symbols are considered to be valid for SPS PDSCH</w:t>
                      </w:r>
                    </w:p>
                    <w:p w14:paraId="4E5E4422"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Other options are not precluded</w:t>
                      </w:r>
                    </w:p>
                    <w:p w14:paraId="1168B494" w14:textId="77777777" w:rsidR="00F96E79" w:rsidRPr="00B613D8" w:rsidRDefault="00F96E79" w:rsidP="00F96E79">
                      <w:pPr>
                        <w:snapToGrid w:val="0"/>
                        <w:spacing w:after="0"/>
                        <w:rPr>
                          <w:rFonts w:eastAsia="Malgun Gothic"/>
                          <w:bCs/>
                          <w:lang w:eastAsia="zh-CN"/>
                        </w:rPr>
                      </w:pPr>
                      <w:r w:rsidRPr="00B613D8">
                        <w:rPr>
                          <w:rFonts w:eastAsia="Malgun Gothic"/>
                          <w:bCs/>
                          <w:lang w:eastAsia="zh-CN"/>
                        </w:rPr>
                        <w:t>For a CG PUSCH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transmission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transmission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14:paraId="78E45EA4"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1: Separate resource configurations for SBFD symbols and non-SBFD symbols</w:t>
                      </w:r>
                    </w:p>
                    <w:p w14:paraId="6C0FA15A" w14:textId="77777777" w:rsidR="00F96E79" w:rsidRPr="00B613D8" w:rsidRDefault="00F96E79" w:rsidP="00F96E79">
                      <w:pPr>
                        <w:numPr>
                          <w:ilvl w:val="1"/>
                          <w:numId w:val="42"/>
                        </w:numPr>
                        <w:overflowPunct/>
                        <w:autoSpaceDE/>
                        <w:autoSpaceDN/>
                        <w:adjustRightInd/>
                        <w:snapToGrid w:val="0"/>
                        <w:spacing w:after="0"/>
                        <w:textAlignment w:val="auto"/>
                        <w:rPr>
                          <w:rFonts w:eastAsia="Malgun Gothic" w:cs="Times"/>
                          <w:lang w:eastAsia="zh-CN"/>
                        </w:rPr>
                      </w:pPr>
                      <w:r w:rsidRPr="00B613D8">
                        <w:rPr>
                          <w:rFonts w:eastAsia="Malgun Gothic" w:cs="Times"/>
                          <w:lang w:eastAsia="zh-CN"/>
                        </w:rPr>
                        <w:t>FFS type 2 CG PUSCH</w:t>
                      </w:r>
                    </w:p>
                    <w:p w14:paraId="2EADE991" w14:textId="77777777" w:rsidR="00F96E79" w:rsidRPr="00B613D8" w:rsidRDefault="00F96E79" w:rsidP="00F96E79">
                      <w:pPr>
                        <w:numPr>
                          <w:ilvl w:val="1"/>
                          <w:numId w:val="42"/>
                        </w:numPr>
                        <w:overflowPunct/>
                        <w:autoSpaceDE/>
                        <w:autoSpaceDN/>
                        <w:adjustRightInd/>
                        <w:snapToGrid w:val="0"/>
                        <w:spacing w:after="0"/>
                        <w:textAlignment w:val="auto"/>
                        <w:rPr>
                          <w:rFonts w:eastAsia="Malgun Gothic" w:cs="Times"/>
                          <w:lang w:eastAsia="zh-CN"/>
                        </w:rPr>
                      </w:pPr>
                      <w:r w:rsidRPr="00B613D8">
                        <w:rPr>
                          <w:rFonts w:eastAsia="Malgun Gothic" w:cs="Times"/>
                          <w:lang w:eastAsia="zh-CN"/>
                        </w:rPr>
                        <w:t>FFS other separate configurations for SBFD symbols and non-SBFD symbols</w:t>
                      </w:r>
                    </w:p>
                    <w:p w14:paraId="60E61A7E"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14:paraId="7693442A"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Option 3: A CG PUSCH transmission occasion overlapping with RBs outside UL usable PRBs in SBFD symbols is invalid</w:t>
                      </w:r>
                    </w:p>
                    <w:p w14:paraId="0AAAEAC9"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CG PUSCH transmission occasion</w:t>
                      </w:r>
                      <w:r w:rsidRPr="00B613D8">
                        <w:rPr>
                          <w:rFonts w:eastAsia="Malgun Gothic" w:hint="eastAsia"/>
                          <w:lang w:eastAsia="zh-CN"/>
                        </w:rPr>
                        <w:t xml:space="preserve"> in one symbol type is valid and </w:t>
                      </w:r>
                      <w:r w:rsidRPr="00B613D8">
                        <w:rPr>
                          <w:rFonts w:eastAsia="Malgun Gothic"/>
                          <w:lang w:eastAsia="zh-CN"/>
                        </w:rPr>
                        <w:t>CG PUSCH transmission occasion</w:t>
                      </w:r>
                      <w:r w:rsidRPr="00B613D8">
                        <w:rPr>
                          <w:rFonts w:eastAsia="Malgun Gothic" w:hint="eastAsia"/>
                          <w:lang w:eastAsia="zh-CN"/>
                        </w:rPr>
                        <w:t xml:space="preserve"> in the other symbol type is invalid </w:t>
                      </w:r>
                    </w:p>
                    <w:p w14:paraId="59FDC74E"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hint="eastAsia"/>
                          <w:lang w:eastAsia="zh-CN"/>
                        </w:rPr>
                        <w:t xml:space="preserve">Option 5: Only the assigned PRBs within UL usable PRBs in SBFD symbols are considered to be valid for CG PUSCH </w:t>
                      </w:r>
                    </w:p>
                    <w:p w14:paraId="77D3F491" w14:textId="77777777" w:rsidR="00F96E79" w:rsidRPr="00B613D8" w:rsidRDefault="00F96E79" w:rsidP="00F96E79">
                      <w:pPr>
                        <w:numPr>
                          <w:ilvl w:val="0"/>
                          <w:numId w:val="41"/>
                        </w:numPr>
                        <w:overflowPunct/>
                        <w:autoSpaceDE/>
                        <w:autoSpaceDN/>
                        <w:adjustRightInd/>
                        <w:snapToGrid w:val="0"/>
                        <w:spacing w:after="0"/>
                        <w:textAlignment w:val="auto"/>
                        <w:rPr>
                          <w:rFonts w:eastAsia="Malgun Gothic"/>
                          <w:lang w:eastAsia="zh-CN"/>
                        </w:rPr>
                      </w:pPr>
                      <w:r w:rsidRPr="00B613D8">
                        <w:rPr>
                          <w:rFonts w:eastAsia="Malgun Gothic"/>
                          <w:lang w:eastAsia="zh-CN"/>
                        </w:rPr>
                        <w:t>Other options are not precluded</w:t>
                      </w:r>
                    </w:p>
                    <w:p w14:paraId="195A5AD6" w14:textId="77777777" w:rsidR="00F96E79" w:rsidRPr="00D45974" w:rsidRDefault="00F96E79" w:rsidP="00F96E79">
                      <w:pPr>
                        <w:rPr>
                          <w:lang w:eastAsia="zh-CN"/>
                        </w:rPr>
                      </w:pPr>
                    </w:p>
                  </w:txbxContent>
                </v:textbox>
                <w10:wrap type="square" anchorx="margin"/>
              </v:shape>
            </w:pict>
          </mc:Fallback>
        </mc:AlternateContent>
      </w:r>
      <w:r w:rsidR="00240B47" w:rsidRPr="00240B47">
        <w:rPr>
          <w:lang w:eastAsia="zh-CN"/>
        </w:rPr>
        <w:t xml:space="preserve">Option 1 has the largest flexibility at the expense of larger overhead. </w:t>
      </w:r>
      <w:r>
        <w:rPr>
          <w:rFonts w:hint="eastAsia"/>
          <w:lang w:eastAsia="zh-CN"/>
        </w:rPr>
        <w:t xml:space="preserve">However, the extra overhead is not a problem for RRC </w:t>
      </w:r>
      <w:proofErr w:type="spellStart"/>
      <w:r>
        <w:rPr>
          <w:rFonts w:hint="eastAsia"/>
          <w:lang w:eastAsia="zh-CN"/>
        </w:rPr>
        <w:t>signalling</w:t>
      </w:r>
      <w:proofErr w:type="spellEnd"/>
      <w:r>
        <w:rPr>
          <w:rFonts w:hint="eastAsia"/>
          <w:lang w:eastAsia="zh-CN"/>
        </w:rPr>
        <w:t xml:space="preserve">. </w:t>
      </w:r>
      <w:r w:rsidR="00240B47" w:rsidRPr="00240B47">
        <w:rPr>
          <w:lang w:eastAsia="zh-CN"/>
        </w:rPr>
        <w:t xml:space="preserve">Option </w:t>
      </w:r>
      <w:r w:rsidR="00826451">
        <w:rPr>
          <w:rFonts w:hint="eastAsia"/>
          <w:lang w:eastAsia="zh-CN"/>
        </w:rPr>
        <w:t>2</w:t>
      </w:r>
      <w:r w:rsidR="00240B47" w:rsidRPr="00240B47">
        <w:rPr>
          <w:lang w:eastAsia="zh-CN"/>
        </w:rPr>
        <w:t xml:space="preserve"> adjusts the position of the frequency resources by applying an RB offset. The extra overhead is limited while still providing considerable configuration flexibility. </w:t>
      </w:r>
      <w:r w:rsidR="005A2369" w:rsidRPr="00240B47">
        <w:rPr>
          <w:lang w:eastAsia="zh-CN"/>
        </w:rPr>
        <w:t xml:space="preserve">No extra </w:t>
      </w:r>
      <w:proofErr w:type="spellStart"/>
      <w:r w:rsidR="005A2369" w:rsidRPr="00240B47">
        <w:rPr>
          <w:lang w:eastAsia="zh-CN"/>
        </w:rPr>
        <w:t>signalling</w:t>
      </w:r>
      <w:proofErr w:type="spellEnd"/>
      <w:r w:rsidR="005A2369" w:rsidRPr="00240B47">
        <w:rPr>
          <w:lang w:eastAsia="zh-CN"/>
        </w:rPr>
        <w:t xml:space="preserve"> overhead is introduced</w:t>
      </w:r>
      <w:r w:rsidR="005A2369">
        <w:rPr>
          <w:rFonts w:hint="eastAsia"/>
          <w:lang w:eastAsia="zh-CN"/>
        </w:rPr>
        <w:t xml:space="preserve"> by Option 3, 4 or 5. However, Option 3, 4 and 5 require more slots </w:t>
      </w:r>
      <w:r w:rsidR="00384004">
        <w:rPr>
          <w:rFonts w:hint="eastAsia"/>
          <w:lang w:eastAsia="zh-CN"/>
        </w:rPr>
        <w:t xml:space="preserve">for the transmission/reception </w:t>
      </w:r>
      <w:r w:rsidR="005A2369">
        <w:rPr>
          <w:rFonts w:hint="eastAsia"/>
          <w:lang w:eastAsia="zh-CN"/>
        </w:rPr>
        <w:t>so the latency is increased. Moreover, Option 3, 4 and 5</w:t>
      </w:r>
      <w:r w:rsidR="00384004">
        <w:rPr>
          <w:rFonts w:hint="eastAsia"/>
          <w:lang w:eastAsia="zh-CN"/>
        </w:rPr>
        <w:t xml:space="preserve"> is a bit against the motivation of introducing SBFD operation. </w:t>
      </w:r>
    </w:p>
    <w:p w14:paraId="79296AC2" w14:textId="46B1C580" w:rsidR="00606E82" w:rsidRPr="002B0244" w:rsidRDefault="005A2369" w:rsidP="00606E82">
      <w:pPr>
        <w:spacing w:after="0"/>
        <w:jc w:val="both"/>
        <w:rPr>
          <w:i/>
          <w:iCs/>
          <w:lang w:eastAsia="zh-CN"/>
        </w:rPr>
      </w:pPr>
      <w:r>
        <w:rPr>
          <w:rFonts w:hint="eastAsia"/>
          <w:lang w:eastAsia="zh-CN"/>
        </w:rPr>
        <w:t xml:space="preserve"> </w:t>
      </w:r>
      <w:r w:rsidR="00606E82" w:rsidRPr="00240B47">
        <w:rPr>
          <w:b/>
          <w:bCs/>
          <w:i/>
          <w:iCs/>
          <w:lang w:eastAsia="zh-CN"/>
        </w:rPr>
        <w:t xml:space="preserve">Proposal </w:t>
      </w:r>
      <w:r w:rsidR="00606E82">
        <w:rPr>
          <w:rFonts w:hint="eastAsia"/>
          <w:b/>
          <w:bCs/>
          <w:i/>
          <w:iCs/>
          <w:lang w:eastAsia="zh-CN"/>
        </w:rPr>
        <w:t>1</w:t>
      </w:r>
      <w:r w:rsidR="00553BDB">
        <w:rPr>
          <w:rFonts w:hint="eastAsia"/>
          <w:b/>
          <w:bCs/>
          <w:i/>
          <w:iCs/>
          <w:lang w:eastAsia="zh-CN"/>
        </w:rPr>
        <w:t>5</w:t>
      </w:r>
      <w:r w:rsidR="00606E82" w:rsidRPr="00240B47">
        <w:rPr>
          <w:b/>
          <w:bCs/>
          <w:lang w:val="en-GB" w:eastAsia="zh-CN"/>
        </w:rPr>
        <w:t>:</w:t>
      </w:r>
      <w:r w:rsidR="00606E82">
        <w:rPr>
          <w:rFonts w:hint="eastAsia"/>
          <w:i/>
          <w:iCs/>
          <w:lang w:val="en-GB" w:eastAsia="zh-CN"/>
        </w:rPr>
        <w:t xml:space="preserve"> </w:t>
      </w:r>
      <w:r w:rsidR="00606E82" w:rsidRPr="00606E82">
        <w:rPr>
          <w:i/>
          <w:iCs/>
          <w:lang w:val="en-GB" w:eastAsia="zh-CN"/>
        </w:rPr>
        <w:t>For an SPS PDSCH</w:t>
      </w:r>
      <w:r w:rsidR="00606E82">
        <w:rPr>
          <w:rFonts w:hint="eastAsia"/>
          <w:i/>
          <w:iCs/>
          <w:lang w:val="en-GB" w:eastAsia="zh-CN"/>
        </w:rPr>
        <w:t>/CG PUSCH</w:t>
      </w:r>
      <w:r w:rsidR="00606E82" w:rsidRPr="00606E82">
        <w:rPr>
          <w:i/>
          <w:iCs/>
          <w:lang w:val="en-GB" w:eastAsia="zh-CN"/>
        </w:rPr>
        <w:t xml:space="preserve"> configuration without repetitions</w:t>
      </w:r>
      <w:r w:rsidR="00606E82">
        <w:rPr>
          <w:rFonts w:hint="eastAsia"/>
          <w:i/>
          <w:iCs/>
          <w:lang w:val="en-GB" w:eastAsia="zh-CN"/>
        </w:rPr>
        <w:t xml:space="preserve">, Option 1, i.e., </w:t>
      </w:r>
      <w:r w:rsidR="00606E82" w:rsidRPr="00606E82">
        <w:rPr>
          <w:i/>
          <w:iCs/>
          <w:lang w:val="en-GB" w:eastAsia="zh-CN"/>
        </w:rPr>
        <w:t>Separate resource configurations for SBFD symbols and non-SBFD symbols</w:t>
      </w:r>
      <w:r w:rsidR="00606E82">
        <w:rPr>
          <w:rFonts w:hint="eastAsia"/>
          <w:i/>
          <w:iCs/>
          <w:lang w:val="en-GB" w:eastAsia="zh-CN"/>
        </w:rPr>
        <w:t>, is supported.</w:t>
      </w:r>
    </w:p>
    <w:p w14:paraId="0B4450BC" w14:textId="54E6A180" w:rsidR="00826451" w:rsidRDefault="00606E82" w:rsidP="002B0244">
      <w:pPr>
        <w:spacing w:before="240"/>
        <w:jc w:val="both"/>
        <w:rPr>
          <w:lang w:val="en-GB" w:eastAsia="zh-CN"/>
        </w:rPr>
      </w:pPr>
      <w:r w:rsidRPr="00240B47">
        <w:rPr>
          <w:noProof/>
          <w:lang w:eastAsia="zh-CN"/>
        </w:rPr>
        <mc:AlternateContent>
          <mc:Choice Requires="wps">
            <w:drawing>
              <wp:anchor distT="45720" distB="45720" distL="114300" distR="114300" simplePos="0" relativeHeight="251708416" behindDoc="0" locked="0" layoutInCell="1" allowOverlap="1" wp14:anchorId="6D716213" wp14:editId="633003B1">
                <wp:simplePos x="0" y="0"/>
                <wp:positionH relativeFrom="margin">
                  <wp:align>left</wp:align>
                </wp:positionH>
                <wp:positionV relativeFrom="paragraph">
                  <wp:posOffset>521335</wp:posOffset>
                </wp:positionV>
                <wp:extent cx="6119495" cy="2743200"/>
                <wp:effectExtent l="0" t="0" r="14605" b="19050"/>
                <wp:wrapSquare wrapText="bothSides"/>
                <wp:docPr id="19242375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743200"/>
                        </a:xfrm>
                        <a:prstGeom prst="rect">
                          <a:avLst/>
                        </a:prstGeom>
                        <a:solidFill>
                          <a:srgbClr val="FFFFFF"/>
                        </a:solidFill>
                        <a:ln w="9525">
                          <a:solidFill>
                            <a:srgbClr val="000000"/>
                          </a:solidFill>
                          <a:miter lim="800000"/>
                          <a:headEnd/>
                          <a:tailEnd/>
                        </a:ln>
                      </wps:spPr>
                      <wps:txbx>
                        <w:txbxContent>
                          <w:p w14:paraId="5F285A74" w14:textId="77777777" w:rsidR="00606E82" w:rsidRPr="004F4425" w:rsidRDefault="00606E82" w:rsidP="00606E82">
                            <w:pPr>
                              <w:snapToGrid w:val="0"/>
                              <w:spacing w:after="0"/>
                              <w:rPr>
                                <w:rFonts w:eastAsia="Malgun Gothic"/>
                                <w:b/>
                                <w:highlight w:val="green"/>
                                <w:lang w:eastAsia="zh-CN"/>
                              </w:rPr>
                            </w:pPr>
                            <w:r w:rsidRPr="004F4425">
                              <w:rPr>
                                <w:rFonts w:eastAsia="Malgun Gothic"/>
                                <w:b/>
                                <w:highlight w:val="green"/>
                                <w:lang w:eastAsia="zh-CN"/>
                              </w:rPr>
                              <w:t>Agreement</w:t>
                            </w:r>
                          </w:p>
                          <w:p w14:paraId="2A22F21A" w14:textId="77777777" w:rsidR="00606E82" w:rsidRPr="00F316F7" w:rsidRDefault="00606E82" w:rsidP="00606E82">
                            <w:pPr>
                              <w:snapToGrid w:val="0"/>
                              <w:spacing w:after="0"/>
                              <w:rPr>
                                <w:rFonts w:eastAsia="Malgun Gothic"/>
                                <w:b/>
                                <w:lang w:eastAsia="zh-CN"/>
                              </w:rPr>
                            </w:pPr>
                            <w:r w:rsidRPr="00F316F7">
                              <w:rPr>
                                <w:rFonts w:eastAsia="Malgun Gothic"/>
                                <w:bCs/>
                                <w:lang w:eastAsia="zh-CN"/>
                              </w:rPr>
                              <w:t>For PDSCH repetitions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 xml:space="preserve">or multi-PDSCH scheduled by a single DCI across SBFD symbols and non-SBFD symbols, where each PDSCH within a slot has either all SBFD or all non-SBFD symbols, </w:t>
                            </w:r>
                            <w:r w:rsidRPr="00F316F7">
                              <w:rPr>
                                <w:rFonts w:eastAsia="Malgun Gothic" w:cs="Times"/>
                                <w:lang w:eastAsia="zh-CN"/>
                              </w:rPr>
                              <w:t>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19AEA0BF"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5B5975EF"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120E34A8"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xml:space="preserve">: A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 is </w:t>
                            </w:r>
                            <w:r w:rsidRPr="00F316F7">
                              <w:rPr>
                                <w:rFonts w:eastAsia="Malgun Gothic" w:hint="eastAsia"/>
                                <w:lang w:eastAsia="zh-CN"/>
                              </w:rPr>
                              <w:t>invalid, e.g. the PDSCH in the slot is dropped</w:t>
                            </w:r>
                          </w:p>
                          <w:p w14:paraId="4606DAE9"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PDSCH in one symbol type is valid and PDSCH in the other symbol type is invalid</w:t>
                            </w:r>
                          </w:p>
                          <w:p w14:paraId="1008FA3C"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DL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43747E41"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xml:space="preserve">: </w:t>
                            </w:r>
                            <w:proofErr w:type="spellStart"/>
                            <w:r w:rsidRPr="00F316F7">
                              <w:rPr>
                                <w:rFonts w:eastAsia="Malgun Gothic"/>
                                <w:lang w:eastAsia="zh-CN"/>
                              </w:rPr>
                              <w:t>gNB</w:t>
                            </w:r>
                            <w:proofErr w:type="spellEnd"/>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PDSCH in SBFD symbols in a slot to be overlapping with PRBs outside DL usable PRBs</w:t>
                            </w:r>
                          </w:p>
                          <w:p w14:paraId="671C4EC4"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Other options are not precluded</w:t>
                            </w:r>
                          </w:p>
                          <w:p w14:paraId="44069629"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FFS: Applicable conditions</w:t>
                            </w:r>
                          </w:p>
                          <w:p w14:paraId="4BBB7E62" w14:textId="77777777" w:rsidR="00606E82" w:rsidRPr="00D45974" w:rsidRDefault="00606E82" w:rsidP="00606E82">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716213" id="_x0000_s1036" type="#_x0000_t202" style="position:absolute;left:0;text-align:left;margin-left:0;margin-top:41.05pt;width:481.85pt;height:3in;z-index:2517084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">
                <v:textbox>
                  <w:txbxContent>
                    <w:p w14:paraId="5F285A74" w14:textId="77777777" w:rsidR="00606E82" w:rsidRPr="004F4425" w:rsidRDefault="00606E82" w:rsidP="00606E82">
                      <w:pPr>
                        <w:snapToGrid w:val="0"/>
                        <w:spacing w:after="0"/>
                        <w:rPr>
                          <w:rFonts w:eastAsia="Malgun Gothic"/>
                          <w:b/>
                          <w:highlight w:val="green"/>
                          <w:lang w:eastAsia="zh-CN"/>
                        </w:rPr>
                      </w:pPr>
                      <w:r w:rsidRPr="004F4425">
                        <w:rPr>
                          <w:rFonts w:eastAsia="Malgun Gothic"/>
                          <w:b/>
                          <w:highlight w:val="green"/>
                          <w:lang w:eastAsia="zh-CN"/>
                        </w:rPr>
                        <w:t>Agreement</w:t>
                      </w:r>
                    </w:p>
                    <w:p w14:paraId="2A22F21A" w14:textId="77777777" w:rsidR="00606E82" w:rsidRPr="00F316F7" w:rsidRDefault="00606E82" w:rsidP="00606E82">
                      <w:pPr>
                        <w:snapToGrid w:val="0"/>
                        <w:spacing w:after="0"/>
                        <w:rPr>
                          <w:rFonts w:eastAsia="Malgun Gothic"/>
                          <w:b/>
                          <w:lang w:eastAsia="zh-CN"/>
                        </w:rPr>
                      </w:pPr>
                      <w:r w:rsidRPr="00F316F7">
                        <w:rPr>
                          <w:rFonts w:eastAsia="Malgun Gothic"/>
                          <w:bCs/>
                          <w:lang w:eastAsia="zh-CN"/>
                        </w:rPr>
                        <w:t>For PDSCH repetitions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 xml:space="preserve">or multi-PDSCH scheduled by a single DCI across SBFD symbols and non-SBFD symbols, where each PDSCH within a slot has either all SBFD or all non-SBFD symbols, </w:t>
                      </w:r>
                      <w:r w:rsidRPr="00F316F7">
                        <w:rPr>
                          <w:rFonts w:eastAsia="Malgun Gothic" w:cs="Times"/>
                          <w:lang w:eastAsia="zh-CN"/>
                        </w:rPr>
                        <w:t>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19AEA0BF"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5B5975EF"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120E34A8"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xml:space="preserve">: A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 is </w:t>
                      </w:r>
                      <w:r w:rsidRPr="00F316F7">
                        <w:rPr>
                          <w:rFonts w:eastAsia="Malgun Gothic" w:hint="eastAsia"/>
                          <w:lang w:eastAsia="zh-CN"/>
                        </w:rPr>
                        <w:t>invalid, e.g. the PDSCH in the slot is dropped</w:t>
                      </w:r>
                    </w:p>
                    <w:p w14:paraId="4606DAE9"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PDSCH in one symbol type is valid and PDSCH in the other symbol type is invalid</w:t>
                      </w:r>
                    </w:p>
                    <w:p w14:paraId="1008FA3C"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DL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43747E41"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xml:space="preserve">: </w:t>
                      </w:r>
                      <w:proofErr w:type="spellStart"/>
                      <w:r w:rsidRPr="00F316F7">
                        <w:rPr>
                          <w:rFonts w:eastAsia="Malgun Gothic"/>
                          <w:lang w:eastAsia="zh-CN"/>
                        </w:rPr>
                        <w:t>gNB</w:t>
                      </w:r>
                      <w:proofErr w:type="spellEnd"/>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PDSCH in SBFD symbols in a slot to be overlapping with PRBs outside DL usable PRBs</w:t>
                      </w:r>
                    </w:p>
                    <w:p w14:paraId="671C4EC4"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Other options are not precluded</w:t>
                      </w:r>
                    </w:p>
                    <w:p w14:paraId="44069629" w14:textId="77777777" w:rsidR="00606E82" w:rsidRPr="00F316F7" w:rsidRDefault="00606E82" w:rsidP="00606E82">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FFS: Applicable conditions</w:t>
                      </w:r>
                    </w:p>
                    <w:p w14:paraId="4BBB7E62" w14:textId="77777777" w:rsidR="00606E82" w:rsidRPr="00D45974" w:rsidRDefault="00606E82" w:rsidP="00606E82">
                      <w:pPr>
                        <w:rPr>
                          <w:lang w:eastAsia="zh-CN"/>
                        </w:rPr>
                      </w:pPr>
                    </w:p>
                  </w:txbxContent>
                </v:textbox>
                <w10:wrap type="square" anchorx="margin"/>
              </v:shape>
            </w:pict>
          </mc:Fallback>
        </mc:AlternateContent>
      </w:r>
      <w:r w:rsidRPr="00240B47">
        <w:rPr>
          <w:lang w:val="en-GB" w:eastAsia="zh-CN"/>
        </w:rPr>
        <w:t xml:space="preserve">For resource allocation in frequency domain for </w:t>
      </w:r>
      <w:r>
        <w:rPr>
          <w:rFonts w:hint="eastAsia"/>
          <w:lang w:val="en-GB" w:eastAsia="zh-CN"/>
        </w:rPr>
        <w:t>PDSCH</w:t>
      </w:r>
      <w:r w:rsidRPr="00240B47">
        <w:rPr>
          <w:lang w:val="en-GB" w:eastAsia="zh-CN"/>
        </w:rPr>
        <w:t xml:space="preserve"> </w:t>
      </w:r>
      <w:r w:rsidRPr="00606E82">
        <w:rPr>
          <w:lang w:val="en-GB" w:eastAsia="zh-CN"/>
        </w:rPr>
        <w:t>repetitions</w:t>
      </w:r>
      <w:r w:rsidR="002242F9">
        <w:rPr>
          <w:rFonts w:hint="eastAsia"/>
          <w:lang w:val="en-GB" w:eastAsia="zh-CN"/>
        </w:rPr>
        <w:t xml:space="preserve"> and multi-PDSCH</w:t>
      </w:r>
      <w:r w:rsidRPr="00606E82">
        <w:rPr>
          <w:lang w:val="en-GB" w:eastAsia="zh-CN"/>
        </w:rPr>
        <w:t xml:space="preserve"> across SBFD symbols and non-SBFD symbols in different slots</w:t>
      </w:r>
      <w:r w:rsidRPr="00240B47">
        <w:rPr>
          <w:lang w:val="en-GB" w:eastAsia="zh-CN"/>
        </w:rPr>
        <w:t xml:space="preserve">, the following options were agreed at </w:t>
      </w:r>
      <w:r>
        <w:rPr>
          <w:rFonts w:hint="eastAsia"/>
          <w:lang w:val="en-GB" w:eastAsia="zh-CN"/>
        </w:rPr>
        <w:t>RAN1#116bis</w:t>
      </w:r>
      <w:r w:rsidRPr="00240B47">
        <w:rPr>
          <w:lang w:val="en-GB" w:eastAsia="zh-CN"/>
        </w:rPr>
        <w:t>.</w:t>
      </w:r>
    </w:p>
    <w:p w14:paraId="010D6FEF" w14:textId="04DDB85C" w:rsidR="00240B47" w:rsidRPr="00240B47" w:rsidRDefault="00606E82" w:rsidP="00240B47">
      <w:pPr>
        <w:jc w:val="both"/>
        <w:rPr>
          <w:lang w:eastAsia="zh-CN"/>
        </w:rPr>
      </w:pPr>
      <w:r>
        <w:rPr>
          <w:rFonts w:hint="eastAsia"/>
          <w:lang w:eastAsia="zh-CN"/>
        </w:rPr>
        <w:lastRenderedPageBreak/>
        <w:t xml:space="preserve">For </w:t>
      </w:r>
      <w:r w:rsidR="002242F9">
        <w:rPr>
          <w:rFonts w:hint="eastAsia"/>
          <w:lang w:eastAsia="zh-CN"/>
        </w:rPr>
        <w:t>same</w:t>
      </w:r>
      <w:r>
        <w:rPr>
          <w:rFonts w:hint="eastAsia"/>
          <w:lang w:eastAsia="zh-CN"/>
        </w:rPr>
        <w:t xml:space="preserve"> reasons as SPS PDSCH, </w:t>
      </w:r>
      <w:r w:rsidR="00240B47" w:rsidRPr="00240B47">
        <w:rPr>
          <w:lang w:eastAsia="zh-CN"/>
        </w:rPr>
        <w:t>Option 3</w:t>
      </w:r>
      <w:r w:rsidR="00296A36">
        <w:rPr>
          <w:rFonts w:hint="eastAsia"/>
          <w:lang w:eastAsia="zh-CN"/>
        </w:rPr>
        <w:t xml:space="preserve">, 4, 5 and 6 are not desired due to the increased latency and </w:t>
      </w:r>
      <w:r w:rsidR="002242F9">
        <w:rPr>
          <w:rFonts w:hint="eastAsia"/>
          <w:lang w:eastAsia="zh-CN"/>
        </w:rPr>
        <w:t>the deviation from the motivation of SBFD operation.</w:t>
      </w:r>
      <w:r w:rsidR="00240B47" w:rsidRPr="00240B47">
        <w:rPr>
          <w:lang w:eastAsia="zh-CN"/>
        </w:rPr>
        <w:t xml:space="preserve"> </w:t>
      </w:r>
      <w:r w:rsidR="002242F9">
        <w:rPr>
          <w:rFonts w:hint="eastAsia"/>
          <w:lang w:eastAsia="zh-CN"/>
        </w:rPr>
        <w:t xml:space="preserve">The extra overhead incurred by Option 1 cannot be neglected for dynamic </w:t>
      </w:r>
      <w:proofErr w:type="spellStart"/>
      <w:r w:rsidR="002242F9">
        <w:rPr>
          <w:rFonts w:hint="eastAsia"/>
          <w:lang w:eastAsia="zh-CN"/>
        </w:rPr>
        <w:t>signalling</w:t>
      </w:r>
      <w:proofErr w:type="spellEnd"/>
      <w:r w:rsidR="002242F9">
        <w:rPr>
          <w:rFonts w:hint="eastAsia"/>
          <w:lang w:eastAsia="zh-CN"/>
        </w:rPr>
        <w:t>. F</w:t>
      </w:r>
      <w:r w:rsidR="002242F9">
        <w:rPr>
          <w:lang w:eastAsia="zh-CN"/>
        </w:rPr>
        <w:t>o</w:t>
      </w:r>
      <w:r w:rsidR="002242F9">
        <w:rPr>
          <w:rFonts w:hint="eastAsia"/>
          <w:lang w:eastAsia="zh-CN"/>
        </w:rPr>
        <w:t xml:space="preserve">r dynamic PDSCH repetition and multi-PDSCH, Option 2 provides a tradeoff between </w:t>
      </w:r>
      <w:proofErr w:type="spellStart"/>
      <w:r w:rsidR="002242F9">
        <w:rPr>
          <w:rFonts w:hint="eastAsia"/>
          <w:lang w:eastAsia="zh-CN"/>
        </w:rPr>
        <w:t>signalling</w:t>
      </w:r>
      <w:proofErr w:type="spellEnd"/>
      <w:r w:rsidR="002242F9">
        <w:rPr>
          <w:rFonts w:hint="eastAsia"/>
          <w:lang w:eastAsia="zh-CN"/>
        </w:rPr>
        <w:t xml:space="preserve"> overhead and scheduling flexibility which is preferred.</w:t>
      </w:r>
    </w:p>
    <w:p w14:paraId="7B8BD772" w14:textId="54F280B9" w:rsidR="00240B47" w:rsidRDefault="00F05910" w:rsidP="002242F9">
      <w:pPr>
        <w:snapToGrid w:val="0"/>
        <w:spacing w:after="0"/>
        <w:jc w:val="both"/>
        <w:rPr>
          <w:i/>
          <w:iCs/>
          <w:lang w:val="en-GB" w:eastAsia="zh-CN"/>
        </w:rPr>
      </w:pPr>
      <w:r w:rsidRPr="00240B47">
        <w:rPr>
          <w:b/>
          <w:bCs/>
          <w:i/>
          <w:iCs/>
          <w:lang w:eastAsia="zh-CN"/>
        </w:rPr>
        <w:t xml:space="preserve">Proposal </w:t>
      </w:r>
      <w:r w:rsidR="00C170A4">
        <w:rPr>
          <w:rFonts w:hint="eastAsia"/>
          <w:b/>
          <w:bCs/>
          <w:i/>
          <w:iCs/>
          <w:lang w:eastAsia="zh-CN"/>
        </w:rPr>
        <w:t>16</w:t>
      </w:r>
      <w:r w:rsidR="00240B47" w:rsidRPr="00240B47">
        <w:rPr>
          <w:b/>
          <w:bCs/>
          <w:lang w:val="en-GB" w:eastAsia="zh-CN"/>
        </w:rPr>
        <w:t xml:space="preserve">: </w:t>
      </w:r>
      <w:r w:rsidR="002242F9" w:rsidRPr="002242F9">
        <w:rPr>
          <w:i/>
          <w:iCs/>
          <w:lang w:val="en-GB" w:eastAsia="zh-CN"/>
        </w:rPr>
        <w:t>For PDSCH repetitions across SBFD symbols and non-SBFD symbols in different slots and for multi-PDSCH scheduled by a single DCI across SBFD symbols and non-SBFD symbols</w:t>
      </w:r>
      <w:r w:rsidR="002242F9">
        <w:rPr>
          <w:rFonts w:hint="eastAsia"/>
          <w:i/>
          <w:iCs/>
          <w:lang w:val="en-GB" w:eastAsia="zh-CN"/>
        </w:rPr>
        <w:t>, Option 2, i.e., s</w:t>
      </w:r>
      <w:r w:rsidR="002242F9" w:rsidRPr="002242F9">
        <w:rPr>
          <w:i/>
          <w:iCs/>
          <w:lang w:val="en-GB" w:eastAsia="zh-CN"/>
        </w:rPr>
        <w:t>ingle FDRA configuration/indication for one symbol type (SBFD or non-SBFD symbol) and RB offset(s) configuration/indication/determination to determine resource for the other symbol type</w:t>
      </w:r>
      <w:r w:rsidR="002242F9">
        <w:rPr>
          <w:rFonts w:hint="eastAsia"/>
          <w:i/>
          <w:iCs/>
          <w:lang w:val="en-GB" w:eastAsia="zh-CN"/>
        </w:rPr>
        <w:t>, is supported.</w:t>
      </w:r>
    </w:p>
    <w:p w14:paraId="26B900CF" w14:textId="77777777" w:rsidR="002242F9" w:rsidRDefault="002242F9" w:rsidP="00F05910">
      <w:pPr>
        <w:spacing w:after="0"/>
        <w:jc w:val="both"/>
        <w:rPr>
          <w:i/>
          <w:iCs/>
          <w:lang w:val="en-GB" w:eastAsia="zh-CN"/>
        </w:rPr>
      </w:pPr>
    </w:p>
    <w:p w14:paraId="41CE630F" w14:textId="2FBF3D76" w:rsidR="002242F9" w:rsidRDefault="002242F9" w:rsidP="00F05910">
      <w:pPr>
        <w:spacing w:after="0"/>
        <w:jc w:val="both"/>
        <w:rPr>
          <w:i/>
          <w:iCs/>
          <w:lang w:val="en-GB" w:eastAsia="zh-CN"/>
        </w:rPr>
      </w:pPr>
      <w:r w:rsidRPr="00240B47">
        <w:rPr>
          <w:noProof/>
          <w:lang w:eastAsia="zh-CN"/>
        </w:rPr>
        <mc:AlternateContent>
          <mc:Choice Requires="wps">
            <w:drawing>
              <wp:anchor distT="45720" distB="45720" distL="114300" distR="114300" simplePos="0" relativeHeight="251704320" behindDoc="0" locked="0" layoutInCell="1" allowOverlap="1" wp14:anchorId="7D36BF72" wp14:editId="35885FC6">
                <wp:simplePos x="0" y="0"/>
                <wp:positionH relativeFrom="margin">
                  <wp:align>left</wp:align>
                </wp:positionH>
                <wp:positionV relativeFrom="paragraph">
                  <wp:posOffset>397510</wp:posOffset>
                </wp:positionV>
                <wp:extent cx="6119495" cy="3048000"/>
                <wp:effectExtent l="0" t="0" r="14605" b="19050"/>
                <wp:wrapSquare wrapText="bothSides"/>
                <wp:docPr id="152024108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048000"/>
                        </a:xfrm>
                        <a:prstGeom prst="rect">
                          <a:avLst/>
                        </a:prstGeom>
                        <a:solidFill>
                          <a:srgbClr val="FFFFFF"/>
                        </a:solidFill>
                        <a:ln w="9525">
                          <a:solidFill>
                            <a:srgbClr val="000000"/>
                          </a:solidFill>
                          <a:miter lim="800000"/>
                          <a:headEnd/>
                          <a:tailEnd/>
                        </a:ln>
                      </wps:spPr>
                      <wps:txbx>
                        <w:txbxContent>
                          <w:p w14:paraId="2B6A2087" w14:textId="77777777" w:rsidR="00826451" w:rsidRPr="004F4425" w:rsidRDefault="00826451" w:rsidP="00826451">
                            <w:pPr>
                              <w:snapToGrid w:val="0"/>
                              <w:spacing w:after="0"/>
                              <w:rPr>
                                <w:rFonts w:eastAsia="Malgun Gothic"/>
                                <w:b/>
                                <w:highlight w:val="green"/>
                                <w:lang w:eastAsia="zh-CN"/>
                              </w:rPr>
                            </w:pPr>
                            <w:r w:rsidRPr="004F4425">
                              <w:rPr>
                                <w:rFonts w:eastAsia="Malgun Gothic"/>
                                <w:b/>
                                <w:highlight w:val="green"/>
                                <w:lang w:eastAsia="zh-CN"/>
                              </w:rPr>
                              <w:t>Agreement</w:t>
                            </w:r>
                          </w:p>
                          <w:p w14:paraId="216EB662" w14:textId="77777777" w:rsidR="00826451" w:rsidRPr="00F316F7" w:rsidRDefault="00826451" w:rsidP="00826451">
                            <w:pPr>
                              <w:snapToGrid w:val="0"/>
                              <w:spacing w:after="0"/>
                              <w:rPr>
                                <w:rFonts w:eastAsia="Malgun Gothic"/>
                                <w:b/>
                                <w:lang w:eastAsia="zh-CN"/>
                              </w:rPr>
                            </w:pPr>
                            <w:r w:rsidRPr="00F316F7">
                              <w:rPr>
                                <w:rFonts w:eastAsia="Malgun Gothic"/>
                                <w:bCs/>
                                <w:lang w:eastAsia="zh-CN"/>
                              </w:rPr>
                              <w:t>For P</w:t>
                            </w:r>
                            <w:r w:rsidRPr="00F316F7">
                              <w:rPr>
                                <w:rFonts w:eastAsia="Malgun Gothic" w:hint="eastAsia"/>
                                <w:bCs/>
                                <w:lang w:eastAsia="zh-CN"/>
                              </w:rPr>
                              <w:t>U</w:t>
                            </w:r>
                            <w:r w:rsidRPr="00F316F7">
                              <w:rPr>
                                <w:rFonts w:eastAsia="Malgun Gothic"/>
                                <w:bCs/>
                                <w:lang w:eastAsia="zh-CN"/>
                              </w:rPr>
                              <w:t>SCH repetition type-A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or multi-P</w:t>
                            </w:r>
                            <w:r w:rsidRPr="00F316F7">
                              <w:rPr>
                                <w:rFonts w:eastAsia="Malgun Gothic" w:hint="eastAsia"/>
                                <w:bCs/>
                                <w:lang w:eastAsia="zh-CN"/>
                              </w:rPr>
                              <w:t>U</w:t>
                            </w:r>
                            <w:r w:rsidRPr="00F316F7">
                              <w:rPr>
                                <w:rFonts w:eastAsia="Malgun Gothic"/>
                                <w:bCs/>
                                <w:lang w:eastAsia="zh-CN"/>
                              </w:rPr>
                              <w:t xml:space="preserve">SCH scheduled by a single DCI across SBFD symbols and non-SBFD symbols, where each PUSCH within a slot has either all SBFD or all non-SBFD symbols, </w:t>
                            </w:r>
                            <w:r w:rsidRPr="00F316F7">
                              <w:rPr>
                                <w:rFonts w:eastAsia="Malgun Gothic" w:hint="eastAsia"/>
                                <w:bCs/>
                                <w:lang w:eastAsia="zh-CN"/>
                              </w:rPr>
                              <w:t>and f</w:t>
                            </w:r>
                            <w:r w:rsidRPr="00F316F7">
                              <w:rPr>
                                <w:rFonts w:eastAsia="Malgun Gothic"/>
                                <w:bCs/>
                                <w:lang w:eastAsia="zh-CN"/>
                              </w:rPr>
                              <w:t xml:space="preserve">or </w:t>
                            </w:r>
                            <w:proofErr w:type="spellStart"/>
                            <w:r w:rsidRPr="00F316F7">
                              <w:rPr>
                                <w:rFonts w:eastAsia="Malgun Gothic"/>
                                <w:bCs/>
                                <w:lang w:eastAsia="zh-CN"/>
                              </w:rPr>
                              <w:t>T</w:t>
                            </w:r>
                            <w:r w:rsidRPr="00F316F7">
                              <w:rPr>
                                <w:rFonts w:eastAsia="Malgun Gothic" w:hint="eastAsia"/>
                                <w:bCs/>
                                <w:lang w:eastAsia="zh-CN"/>
                              </w:rPr>
                              <w:t>B</w:t>
                            </w:r>
                            <w:r w:rsidRPr="00F316F7">
                              <w:rPr>
                                <w:rFonts w:eastAsia="Malgun Gothic"/>
                                <w:bCs/>
                                <w:lang w:eastAsia="zh-CN"/>
                              </w:rPr>
                              <w:t>oMS</w:t>
                            </w:r>
                            <w:proofErr w:type="spellEnd"/>
                            <w:r w:rsidRPr="00F316F7">
                              <w:rPr>
                                <w:rFonts w:eastAsia="Malgun Gothic"/>
                                <w:bCs/>
                                <w:lang w:eastAsia="zh-CN"/>
                              </w:rPr>
                              <w:t xml:space="preserve"> across SBFD symbols and non-SBFD symbols</w:t>
                            </w:r>
                            <w:r w:rsidRPr="00F316F7">
                              <w:t xml:space="preserve"> </w:t>
                            </w:r>
                            <w:r w:rsidRPr="00F316F7">
                              <w:rPr>
                                <w:rFonts w:eastAsia="Malgun Gothic"/>
                                <w:bCs/>
                                <w:lang w:eastAsia="zh-CN"/>
                              </w:rPr>
                              <w:t>in different slots, where each transmission within a slot has either all SBFD or all non-SBFD symbols</w:t>
                            </w:r>
                            <w:r w:rsidRPr="00F316F7">
                              <w:rPr>
                                <w:rFonts w:eastAsia="Malgun Gothic" w:hint="eastAsia"/>
                                <w:bCs/>
                                <w:lang w:eastAsia="zh-CN"/>
                              </w:rPr>
                              <w:t>,</w:t>
                            </w:r>
                            <w:r w:rsidRPr="00F316F7">
                              <w:rPr>
                                <w:rFonts w:eastAsia="Malgun Gothic" w:cs="Times"/>
                                <w:lang w:eastAsia="zh-CN"/>
                              </w:rPr>
                              <w:t xml:space="preserve"> 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2F579130"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4D69B222"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6AE39811"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A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 xml:space="preserve">L usable PRBs in SBFD symbols is </w:t>
                            </w:r>
                            <w:r w:rsidRPr="00F316F7">
                              <w:rPr>
                                <w:rFonts w:eastAsia="Malgun Gothic" w:hint="eastAsia"/>
                                <w:lang w:eastAsia="zh-CN"/>
                              </w:rPr>
                              <w:t>invalid, e.g. the PUSCH in the slot is dropped/postponed</w:t>
                            </w:r>
                          </w:p>
                          <w:p w14:paraId="384DBC96"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PUSCH in one symbol type is valid and PUSCH in the other symbol type is invalid</w:t>
                            </w:r>
                          </w:p>
                          <w:p w14:paraId="19489C70"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UL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11A63547"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xml:space="preserve">: </w:t>
                            </w:r>
                            <w:proofErr w:type="spellStart"/>
                            <w:r w:rsidRPr="00F316F7">
                              <w:rPr>
                                <w:rFonts w:eastAsia="Malgun Gothic"/>
                                <w:lang w:eastAsia="zh-CN"/>
                              </w:rPr>
                              <w:t>gNB</w:t>
                            </w:r>
                            <w:proofErr w:type="spellEnd"/>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PUSCH in SBFD symbols in a slot to be overlapping with PRBs outside UL usable PRBs</w:t>
                            </w:r>
                          </w:p>
                          <w:p w14:paraId="3056AE4D"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Other options are not precluded</w:t>
                            </w:r>
                          </w:p>
                          <w:p w14:paraId="08697AB8"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FFS: Applicable conditions</w:t>
                            </w:r>
                          </w:p>
                          <w:p w14:paraId="5D2F90F1" w14:textId="77777777" w:rsidR="00F96E79" w:rsidRPr="00D45974" w:rsidRDefault="00F96E79" w:rsidP="00F96E79">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36BF72" id="_x0000_s1037" type="#_x0000_t202" style="position:absolute;left:0;text-align:left;margin-left:0;margin-top:31.3pt;width:481.85pt;height:240pt;z-index:2517043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">
                <v:textbox>
                  <w:txbxContent>
                    <w:p w14:paraId="2B6A2087" w14:textId="77777777" w:rsidR="00826451" w:rsidRPr="004F4425" w:rsidRDefault="00826451" w:rsidP="00826451">
                      <w:pPr>
                        <w:snapToGrid w:val="0"/>
                        <w:spacing w:after="0"/>
                        <w:rPr>
                          <w:rFonts w:eastAsia="Malgun Gothic"/>
                          <w:b/>
                          <w:highlight w:val="green"/>
                          <w:lang w:eastAsia="zh-CN"/>
                        </w:rPr>
                      </w:pPr>
                      <w:r w:rsidRPr="004F4425">
                        <w:rPr>
                          <w:rFonts w:eastAsia="Malgun Gothic"/>
                          <w:b/>
                          <w:highlight w:val="green"/>
                          <w:lang w:eastAsia="zh-CN"/>
                        </w:rPr>
                        <w:t>Agreement</w:t>
                      </w:r>
                    </w:p>
                    <w:p w14:paraId="216EB662" w14:textId="77777777" w:rsidR="00826451" w:rsidRPr="00F316F7" w:rsidRDefault="00826451" w:rsidP="00826451">
                      <w:pPr>
                        <w:snapToGrid w:val="0"/>
                        <w:spacing w:after="0"/>
                        <w:rPr>
                          <w:rFonts w:eastAsia="Malgun Gothic"/>
                          <w:b/>
                          <w:lang w:eastAsia="zh-CN"/>
                        </w:rPr>
                      </w:pPr>
                      <w:r w:rsidRPr="00F316F7">
                        <w:rPr>
                          <w:rFonts w:eastAsia="Malgun Gothic"/>
                          <w:bCs/>
                          <w:lang w:eastAsia="zh-CN"/>
                        </w:rPr>
                        <w:t>For P</w:t>
                      </w:r>
                      <w:r w:rsidRPr="00F316F7">
                        <w:rPr>
                          <w:rFonts w:eastAsia="Malgun Gothic" w:hint="eastAsia"/>
                          <w:bCs/>
                          <w:lang w:eastAsia="zh-CN"/>
                        </w:rPr>
                        <w:t>U</w:t>
                      </w:r>
                      <w:r w:rsidRPr="00F316F7">
                        <w:rPr>
                          <w:rFonts w:eastAsia="Malgun Gothic"/>
                          <w:bCs/>
                          <w:lang w:eastAsia="zh-CN"/>
                        </w:rPr>
                        <w:t>SCH repetition type-A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or multi-P</w:t>
                      </w:r>
                      <w:r w:rsidRPr="00F316F7">
                        <w:rPr>
                          <w:rFonts w:eastAsia="Malgun Gothic" w:hint="eastAsia"/>
                          <w:bCs/>
                          <w:lang w:eastAsia="zh-CN"/>
                        </w:rPr>
                        <w:t>U</w:t>
                      </w:r>
                      <w:r w:rsidRPr="00F316F7">
                        <w:rPr>
                          <w:rFonts w:eastAsia="Malgun Gothic"/>
                          <w:bCs/>
                          <w:lang w:eastAsia="zh-CN"/>
                        </w:rPr>
                        <w:t xml:space="preserve">SCH scheduled by a single DCI across SBFD symbols and non-SBFD symbols, where each PUSCH within a slot has either all SBFD or all non-SBFD symbols, </w:t>
                      </w:r>
                      <w:r w:rsidRPr="00F316F7">
                        <w:rPr>
                          <w:rFonts w:eastAsia="Malgun Gothic" w:hint="eastAsia"/>
                          <w:bCs/>
                          <w:lang w:eastAsia="zh-CN"/>
                        </w:rPr>
                        <w:t>and f</w:t>
                      </w:r>
                      <w:r w:rsidRPr="00F316F7">
                        <w:rPr>
                          <w:rFonts w:eastAsia="Malgun Gothic"/>
                          <w:bCs/>
                          <w:lang w:eastAsia="zh-CN"/>
                        </w:rPr>
                        <w:t xml:space="preserve">or </w:t>
                      </w:r>
                      <w:proofErr w:type="spellStart"/>
                      <w:r w:rsidRPr="00F316F7">
                        <w:rPr>
                          <w:rFonts w:eastAsia="Malgun Gothic"/>
                          <w:bCs/>
                          <w:lang w:eastAsia="zh-CN"/>
                        </w:rPr>
                        <w:t>T</w:t>
                      </w:r>
                      <w:r w:rsidRPr="00F316F7">
                        <w:rPr>
                          <w:rFonts w:eastAsia="Malgun Gothic" w:hint="eastAsia"/>
                          <w:bCs/>
                          <w:lang w:eastAsia="zh-CN"/>
                        </w:rPr>
                        <w:t>B</w:t>
                      </w:r>
                      <w:r w:rsidRPr="00F316F7">
                        <w:rPr>
                          <w:rFonts w:eastAsia="Malgun Gothic"/>
                          <w:bCs/>
                          <w:lang w:eastAsia="zh-CN"/>
                        </w:rPr>
                        <w:t>oMS</w:t>
                      </w:r>
                      <w:proofErr w:type="spellEnd"/>
                      <w:r w:rsidRPr="00F316F7">
                        <w:rPr>
                          <w:rFonts w:eastAsia="Malgun Gothic"/>
                          <w:bCs/>
                          <w:lang w:eastAsia="zh-CN"/>
                        </w:rPr>
                        <w:t xml:space="preserve"> across SBFD symbols and non-SBFD symbols</w:t>
                      </w:r>
                      <w:r w:rsidRPr="00F316F7">
                        <w:t xml:space="preserve"> </w:t>
                      </w:r>
                      <w:r w:rsidRPr="00F316F7">
                        <w:rPr>
                          <w:rFonts w:eastAsia="Malgun Gothic"/>
                          <w:bCs/>
                          <w:lang w:eastAsia="zh-CN"/>
                        </w:rPr>
                        <w:t>in different slots, where each transmission within a slot has either all SBFD or all non-SBFD symbols</w:t>
                      </w:r>
                      <w:r w:rsidRPr="00F316F7">
                        <w:rPr>
                          <w:rFonts w:eastAsia="Malgun Gothic" w:hint="eastAsia"/>
                          <w:bCs/>
                          <w:lang w:eastAsia="zh-CN"/>
                        </w:rPr>
                        <w:t>,</w:t>
                      </w:r>
                      <w:r w:rsidRPr="00F316F7">
                        <w:rPr>
                          <w:rFonts w:eastAsia="Malgun Gothic" w:cs="Times"/>
                          <w:lang w:eastAsia="zh-CN"/>
                        </w:rPr>
                        <w:t xml:space="preserve"> 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2F579130"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4D69B222"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6AE39811"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A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 xml:space="preserve">L usable PRBs in SBFD symbols is </w:t>
                      </w:r>
                      <w:r w:rsidRPr="00F316F7">
                        <w:rPr>
                          <w:rFonts w:eastAsia="Malgun Gothic" w:hint="eastAsia"/>
                          <w:lang w:eastAsia="zh-CN"/>
                        </w:rPr>
                        <w:t>invalid, e.g. the PUSCH in the slot is dropped/postponed</w:t>
                      </w:r>
                    </w:p>
                    <w:p w14:paraId="384DBC96"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PUSCH in one symbol type is valid and PUSCH in the other symbol type is invalid</w:t>
                      </w:r>
                    </w:p>
                    <w:p w14:paraId="19489C70"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UL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11A63547"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xml:space="preserve">: </w:t>
                      </w:r>
                      <w:proofErr w:type="spellStart"/>
                      <w:r w:rsidRPr="00F316F7">
                        <w:rPr>
                          <w:rFonts w:eastAsia="Malgun Gothic"/>
                          <w:lang w:eastAsia="zh-CN"/>
                        </w:rPr>
                        <w:t>gNB</w:t>
                      </w:r>
                      <w:proofErr w:type="spellEnd"/>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PUSCH in SBFD symbols in a slot to be overlapping with PRBs outside UL usable PRBs</w:t>
                      </w:r>
                    </w:p>
                    <w:p w14:paraId="3056AE4D"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Other options are not precluded</w:t>
                      </w:r>
                    </w:p>
                    <w:p w14:paraId="08697AB8" w14:textId="77777777" w:rsidR="00826451" w:rsidRPr="00F316F7" w:rsidRDefault="00826451" w:rsidP="00826451">
                      <w:pPr>
                        <w:numPr>
                          <w:ilvl w:val="0"/>
                          <w:numId w:val="41"/>
                        </w:numPr>
                        <w:overflowPunct/>
                        <w:autoSpaceDE/>
                        <w:autoSpaceDN/>
                        <w:adjustRightInd/>
                        <w:snapToGrid w:val="0"/>
                        <w:spacing w:after="0"/>
                        <w:textAlignment w:val="auto"/>
                        <w:rPr>
                          <w:rFonts w:eastAsia="Malgun Gothic"/>
                          <w:lang w:eastAsia="zh-CN"/>
                        </w:rPr>
                      </w:pPr>
                      <w:r w:rsidRPr="00F316F7">
                        <w:rPr>
                          <w:rFonts w:eastAsia="Malgun Gothic"/>
                          <w:lang w:eastAsia="zh-CN"/>
                        </w:rPr>
                        <w:t>FFS: Applicable conditions</w:t>
                      </w:r>
                    </w:p>
                    <w:p w14:paraId="5D2F90F1" w14:textId="77777777" w:rsidR="00F96E79" w:rsidRPr="00D45974" w:rsidRDefault="00F96E79" w:rsidP="00F96E79">
                      <w:pPr>
                        <w:rPr>
                          <w:lang w:eastAsia="zh-CN"/>
                        </w:rPr>
                      </w:pPr>
                    </w:p>
                  </w:txbxContent>
                </v:textbox>
                <w10:wrap type="square" anchorx="margin"/>
              </v:shape>
            </w:pict>
          </mc:Fallback>
        </mc:AlternateContent>
      </w:r>
      <w:r w:rsidRPr="00240B47">
        <w:rPr>
          <w:lang w:val="en-GB" w:eastAsia="zh-CN"/>
        </w:rPr>
        <w:t xml:space="preserve">For resource allocation in frequency domain for </w:t>
      </w:r>
      <w:r>
        <w:rPr>
          <w:rFonts w:hint="eastAsia"/>
          <w:lang w:val="en-GB" w:eastAsia="zh-CN"/>
        </w:rPr>
        <w:t>PUSCH</w:t>
      </w:r>
      <w:r w:rsidRPr="00240B47">
        <w:rPr>
          <w:lang w:val="en-GB" w:eastAsia="zh-CN"/>
        </w:rPr>
        <w:t xml:space="preserve"> </w:t>
      </w:r>
      <w:r w:rsidRPr="00606E82">
        <w:rPr>
          <w:lang w:val="en-GB" w:eastAsia="zh-CN"/>
        </w:rPr>
        <w:t>repetition</w:t>
      </w:r>
      <w:r>
        <w:rPr>
          <w:rFonts w:hint="eastAsia"/>
          <w:lang w:val="en-GB" w:eastAsia="zh-CN"/>
        </w:rPr>
        <w:t xml:space="preserve"> type-A and multi-PUSCH</w:t>
      </w:r>
      <w:r w:rsidRPr="00606E82">
        <w:rPr>
          <w:lang w:val="en-GB" w:eastAsia="zh-CN"/>
        </w:rPr>
        <w:t xml:space="preserve"> across SBFD symbols and non-SBFD symbols in different slots</w:t>
      </w:r>
      <w:r w:rsidRPr="00240B47">
        <w:rPr>
          <w:lang w:val="en-GB" w:eastAsia="zh-CN"/>
        </w:rPr>
        <w:t xml:space="preserve">, the following options were agreed at </w:t>
      </w:r>
      <w:r>
        <w:rPr>
          <w:rFonts w:hint="eastAsia"/>
          <w:lang w:val="en-GB" w:eastAsia="zh-CN"/>
        </w:rPr>
        <w:t>RAN1#116bis.</w:t>
      </w:r>
      <w:r>
        <w:rPr>
          <w:rFonts w:hint="eastAsia"/>
          <w:i/>
          <w:iCs/>
          <w:lang w:val="en-GB" w:eastAsia="zh-CN"/>
        </w:rPr>
        <w:t xml:space="preserve"> </w:t>
      </w:r>
    </w:p>
    <w:p w14:paraId="776719E6" w14:textId="46BE38C2" w:rsidR="002242F9" w:rsidRDefault="002242F9" w:rsidP="00F05910">
      <w:pPr>
        <w:spacing w:after="0"/>
        <w:jc w:val="both"/>
        <w:rPr>
          <w:lang w:val="en-GB" w:eastAsia="zh-CN"/>
        </w:rPr>
      </w:pPr>
      <w:r w:rsidRPr="002242F9">
        <w:rPr>
          <w:rFonts w:hint="eastAsia"/>
          <w:lang w:val="en-GB" w:eastAsia="zh-CN"/>
        </w:rPr>
        <w:t>Similar to PDSCH repetition and multi-PDSCH, Option 2 is preferred</w:t>
      </w:r>
      <w:r w:rsidR="00365966">
        <w:rPr>
          <w:rFonts w:hint="eastAsia"/>
          <w:lang w:val="en-GB" w:eastAsia="zh-CN"/>
        </w:rPr>
        <w:t xml:space="preserve"> f</w:t>
      </w:r>
      <w:r w:rsidR="00365966" w:rsidRPr="00365966">
        <w:rPr>
          <w:lang w:val="en-GB" w:eastAsia="zh-CN"/>
        </w:rPr>
        <w:t>or PUSCH repetition type-A across SBFD symbols and non-SBFD symbols in different slots and multi-PUSCH across SBFD symbols and non-SBFD symbols</w:t>
      </w:r>
      <w:r w:rsidRPr="002242F9">
        <w:rPr>
          <w:rFonts w:hint="eastAsia"/>
          <w:lang w:val="en-GB" w:eastAsia="zh-CN"/>
        </w:rPr>
        <w:t>.</w:t>
      </w:r>
    </w:p>
    <w:p w14:paraId="07648156" w14:textId="6F762CDB" w:rsidR="002242F9" w:rsidRDefault="002242F9" w:rsidP="002242F9">
      <w:pPr>
        <w:spacing w:beforeLines="50" w:before="120" w:after="0"/>
        <w:jc w:val="both"/>
        <w:rPr>
          <w:i/>
          <w:iCs/>
          <w:lang w:val="en-GB" w:eastAsia="zh-CN"/>
        </w:rPr>
      </w:pPr>
      <w:r w:rsidRPr="00240B47">
        <w:rPr>
          <w:b/>
          <w:bCs/>
          <w:i/>
          <w:iCs/>
          <w:lang w:eastAsia="zh-CN"/>
        </w:rPr>
        <w:t xml:space="preserve">Proposal </w:t>
      </w:r>
      <w:r>
        <w:rPr>
          <w:rFonts w:hint="eastAsia"/>
          <w:b/>
          <w:bCs/>
          <w:i/>
          <w:iCs/>
          <w:lang w:eastAsia="zh-CN"/>
        </w:rPr>
        <w:t>1</w:t>
      </w:r>
      <w:r w:rsidR="00553BDB">
        <w:rPr>
          <w:rFonts w:hint="eastAsia"/>
          <w:b/>
          <w:bCs/>
          <w:i/>
          <w:iCs/>
          <w:lang w:eastAsia="zh-CN"/>
        </w:rPr>
        <w:t>7</w:t>
      </w:r>
      <w:r w:rsidRPr="00240B47">
        <w:rPr>
          <w:b/>
          <w:bCs/>
          <w:lang w:val="en-GB" w:eastAsia="zh-CN"/>
        </w:rPr>
        <w:t xml:space="preserve">: </w:t>
      </w:r>
      <w:r w:rsidRPr="002242F9">
        <w:rPr>
          <w:i/>
          <w:iCs/>
          <w:lang w:val="en-GB" w:eastAsia="zh-CN"/>
        </w:rPr>
        <w:t>For P</w:t>
      </w:r>
      <w:r w:rsidR="00365966">
        <w:rPr>
          <w:rFonts w:hint="eastAsia"/>
          <w:i/>
          <w:iCs/>
          <w:lang w:val="en-GB" w:eastAsia="zh-CN"/>
        </w:rPr>
        <w:t>U</w:t>
      </w:r>
      <w:r w:rsidRPr="002242F9">
        <w:rPr>
          <w:i/>
          <w:iCs/>
          <w:lang w:val="en-GB" w:eastAsia="zh-CN"/>
        </w:rPr>
        <w:t xml:space="preserve">SCH repetitions </w:t>
      </w:r>
      <w:r w:rsidR="00365966">
        <w:rPr>
          <w:rFonts w:hint="eastAsia"/>
          <w:i/>
          <w:iCs/>
          <w:lang w:val="en-GB" w:eastAsia="zh-CN"/>
        </w:rPr>
        <w:t xml:space="preserve">Type-A and multi-PUSCH </w:t>
      </w:r>
      <w:r w:rsidRPr="002242F9">
        <w:rPr>
          <w:i/>
          <w:iCs/>
          <w:lang w:val="en-GB" w:eastAsia="zh-CN"/>
        </w:rPr>
        <w:t>across SBFD symbols and non-SBFD symbols in different slots</w:t>
      </w:r>
      <w:r>
        <w:rPr>
          <w:rFonts w:hint="eastAsia"/>
          <w:i/>
          <w:iCs/>
          <w:lang w:val="en-GB" w:eastAsia="zh-CN"/>
        </w:rPr>
        <w:t>, Option 2, i.e., s</w:t>
      </w:r>
      <w:r w:rsidRPr="002242F9">
        <w:rPr>
          <w:i/>
          <w:iCs/>
          <w:lang w:val="en-GB" w:eastAsia="zh-CN"/>
        </w:rPr>
        <w:t>ingle FDRA configuration/indication for one symbol type (SBFD or non-SBFD symbol) and RB offset(s) configuration/indication/determination to determine resource for the other symbol type</w:t>
      </w:r>
      <w:r>
        <w:rPr>
          <w:rFonts w:hint="eastAsia"/>
          <w:i/>
          <w:iCs/>
          <w:lang w:val="en-GB" w:eastAsia="zh-CN"/>
        </w:rPr>
        <w:t>, is supported.</w:t>
      </w:r>
    </w:p>
    <w:p w14:paraId="6CDC7175" w14:textId="4C0293D3" w:rsidR="00240B47" w:rsidRPr="00F96C19" w:rsidRDefault="00C170A4" w:rsidP="00F96C19">
      <w:pPr>
        <w:pStyle w:val="ListParagraph"/>
        <w:keepNext/>
        <w:widowControl w:val="0"/>
        <w:numPr>
          <w:ilvl w:val="2"/>
          <w:numId w:val="38"/>
        </w:numPr>
        <w:spacing w:beforeLines="50" w:before="120" w:afterLines="50" w:after="120"/>
        <w:jc w:val="both"/>
        <w:outlineLvl w:val="3"/>
        <w:rPr>
          <w:rFonts w:eastAsiaTheme="minorEastAsia"/>
          <w:b/>
          <w:bCs/>
          <w:szCs w:val="28"/>
          <w:lang w:eastAsia="zh-CN"/>
        </w:rPr>
      </w:pPr>
      <w:r>
        <w:rPr>
          <w:rFonts w:eastAsiaTheme="minorEastAsia" w:hint="eastAsia"/>
          <w:b/>
          <w:bCs/>
          <w:szCs w:val="28"/>
          <w:lang w:eastAsia="zh-CN"/>
        </w:rPr>
        <w:t xml:space="preserve"> </w:t>
      </w:r>
      <w:r w:rsidR="00240B47" w:rsidRPr="00F96C19">
        <w:rPr>
          <w:rFonts w:eastAsiaTheme="minorEastAsia"/>
          <w:b/>
          <w:bCs/>
          <w:szCs w:val="28"/>
          <w:lang w:eastAsia="zh-CN"/>
        </w:rPr>
        <w:t xml:space="preserve">CSI </w:t>
      </w:r>
      <w:r w:rsidR="00F96C19">
        <w:rPr>
          <w:rFonts w:eastAsiaTheme="minorEastAsia" w:hint="eastAsia"/>
          <w:b/>
          <w:bCs/>
          <w:szCs w:val="28"/>
          <w:lang w:eastAsia="zh-CN"/>
        </w:rPr>
        <w:t xml:space="preserve">measurements and </w:t>
      </w:r>
      <w:r w:rsidR="00240B47" w:rsidRPr="00F96C19">
        <w:rPr>
          <w:rFonts w:eastAsiaTheme="minorEastAsia"/>
          <w:b/>
          <w:bCs/>
          <w:szCs w:val="28"/>
          <w:lang w:eastAsia="zh-CN"/>
        </w:rPr>
        <w:t>report</w:t>
      </w:r>
      <w:r w:rsidR="00F96C19">
        <w:rPr>
          <w:rFonts w:eastAsiaTheme="minorEastAsia" w:hint="eastAsia"/>
          <w:b/>
          <w:bCs/>
          <w:szCs w:val="28"/>
          <w:lang w:eastAsia="zh-CN"/>
        </w:rPr>
        <w:t>ing</w:t>
      </w:r>
    </w:p>
    <w:p w14:paraId="5FF99854" w14:textId="0B1A9043" w:rsidR="00240B47" w:rsidRDefault="00330937" w:rsidP="00240B47">
      <w:pPr>
        <w:jc w:val="both"/>
        <w:rPr>
          <w:lang w:val="en-GB" w:eastAsia="zh-CN"/>
        </w:rPr>
      </w:pPr>
      <w:r w:rsidRPr="00240B47">
        <w:rPr>
          <w:noProof/>
          <w:lang w:eastAsia="zh-CN"/>
        </w:rPr>
        <mc:AlternateContent>
          <mc:Choice Requires="wps">
            <w:drawing>
              <wp:anchor distT="45720" distB="45720" distL="114300" distR="114300" simplePos="0" relativeHeight="251710464" behindDoc="0" locked="0" layoutInCell="1" allowOverlap="1" wp14:anchorId="53E28B90" wp14:editId="64B586AB">
                <wp:simplePos x="0" y="0"/>
                <wp:positionH relativeFrom="margin">
                  <wp:align>left</wp:align>
                </wp:positionH>
                <wp:positionV relativeFrom="paragraph">
                  <wp:posOffset>341630</wp:posOffset>
                </wp:positionV>
                <wp:extent cx="6119495" cy="2574925"/>
                <wp:effectExtent l="0" t="0" r="14605" b="15875"/>
                <wp:wrapSquare wrapText="bothSides"/>
                <wp:docPr id="10371166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574925"/>
                        </a:xfrm>
                        <a:prstGeom prst="rect">
                          <a:avLst/>
                        </a:prstGeom>
                        <a:solidFill>
                          <a:srgbClr val="FFFFFF"/>
                        </a:solidFill>
                        <a:ln w="9525">
                          <a:solidFill>
                            <a:srgbClr val="000000"/>
                          </a:solidFill>
                          <a:miter lim="800000"/>
                          <a:headEnd/>
                          <a:tailEnd/>
                        </a:ln>
                      </wps:spPr>
                      <wps:txbx>
                        <w:txbxContent>
                          <w:p w14:paraId="5FAC467E" w14:textId="77777777" w:rsidR="00330937" w:rsidRPr="00240B47" w:rsidRDefault="00330937" w:rsidP="00330937">
                            <w:pPr>
                              <w:spacing w:after="0"/>
                              <w:jc w:val="both"/>
                              <w:rPr>
                                <w:rFonts w:eastAsiaTheme="minorEastAsia"/>
                                <w:lang w:eastAsia="zh-CN"/>
                              </w:rPr>
                            </w:pPr>
                            <w:r w:rsidRPr="00240B47">
                              <w:t xml:space="preserve">For SBFD-aware UEs, the following options are studied for CSI report associated with periodic/semi-persistent CSI-RS, </w:t>
                            </w:r>
                            <w:r w:rsidRPr="00240B47">
                              <w:rPr>
                                <w:rFonts w:eastAsia="Malgun Gothic"/>
                              </w:rPr>
                              <w:t>in case the periodicity is such that CSI-RS instances occur in both</w:t>
                            </w:r>
                            <w:r w:rsidRPr="00240B47">
                              <w:t xml:space="preserve"> SBFD symbols and non-SBFD symbols in different slots (each CSI-RS resource within a slot has either all SBFD or all non-SBFD symbols):</w:t>
                            </w:r>
                          </w:p>
                          <w:p w14:paraId="6F19300E" w14:textId="77777777" w:rsidR="00330937" w:rsidRPr="001E4C79" w:rsidRDefault="00330937" w:rsidP="00330937">
                            <w:pPr>
                              <w:pStyle w:val="ListParagraph"/>
                              <w:numPr>
                                <w:ilvl w:val="0"/>
                                <w:numId w:val="9"/>
                              </w:numPr>
                              <w:rPr>
                                <w:sz w:val="20"/>
                                <w:szCs w:val="20"/>
                                <w:lang w:eastAsia="zh-CN"/>
                              </w:rPr>
                            </w:pPr>
                            <w:r w:rsidRPr="001E4C79">
                              <w:rPr>
                                <w:sz w:val="20"/>
                                <w:szCs w:val="20"/>
                                <w:lang w:eastAsia="zh-CN"/>
                              </w:rPr>
                              <w:t>Option 1: two CSI-</w:t>
                            </w:r>
                            <w:proofErr w:type="spellStart"/>
                            <w:r w:rsidRPr="001E4C79">
                              <w:rPr>
                                <w:sz w:val="20"/>
                                <w:szCs w:val="20"/>
                                <w:lang w:eastAsia="zh-CN"/>
                              </w:rPr>
                              <w:t>ReportConfigs</w:t>
                            </w:r>
                            <w:proofErr w:type="spellEnd"/>
                            <w:r w:rsidRPr="001E4C79">
                              <w:rPr>
                                <w:sz w:val="20"/>
                                <w:szCs w:val="20"/>
                                <w:lang w:eastAsia="zh-CN"/>
                              </w:rPr>
                              <w:t>, where one is associated with SBFD symbols and the other is associated with non-SBFD symbols</w:t>
                            </w:r>
                          </w:p>
                          <w:p w14:paraId="34557296"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1-1: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a CSI-RS restricted to SBFD symbols only and the second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a second CSI-RS restricted to non-SBFD symbols only;</w:t>
                            </w:r>
                          </w:p>
                          <w:p w14:paraId="4D19B4BD"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1-2: Both </w:t>
                            </w:r>
                            <w:r w:rsidRPr="00D303B7">
                              <w:rPr>
                                <w:i/>
                                <w:iCs/>
                                <w:lang w:eastAsia="zh-CN"/>
                              </w:rPr>
                              <w:t>CSI-</w:t>
                            </w:r>
                            <w:proofErr w:type="spellStart"/>
                            <w:r w:rsidRPr="00D303B7">
                              <w:rPr>
                                <w:i/>
                                <w:iCs/>
                                <w:lang w:eastAsia="zh-CN"/>
                              </w:rPr>
                              <w:t>ReportConfigs</w:t>
                            </w:r>
                            <w:proofErr w:type="spellEnd"/>
                            <w:r w:rsidRPr="00D303B7">
                              <w:rPr>
                                <w:lang w:eastAsia="zh-CN"/>
                              </w:rPr>
                              <w:t xml:space="preserve"> are associated with the same CSI-RS. The CSI report associated with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derived based on CSI-RS instances in SBFD symbols only. The CSI report associated with the second </w:t>
                            </w:r>
                            <w:r w:rsidRPr="00D303B7">
                              <w:rPr>
                                <w:i/>
                                <w:iCs/>
                                <w:lang w:eastAsia="zh-CN"/>
                              </w:rPr>
                              <w:t>CSI-</w:t>
                            </w:r>
                            <w:proofErr w:type="spellStart"/>
                            <w:r w:rsidRPr="00D303B7">
                              <w:rPr>
                                <w:i/>
                                <w:iCs/>
                                <w:lang w:eastAsia="zh-CN"/>
                              </w:rPr>
                              <w:t>ReportConfig</w:t>
                            </w:r>
                            <w:proofErr w:type="spellEnd"/>
                            <w:r w:rsidRPr="00D303B7">
                              <w:rPr>
                                <w:lang w:eastAsia="zh-CN"/>
                              </w:rPr>
                              <w:t xml:space="preserve"> is derived based on CSI-RS instances in non-SBFD symbols only.</w:t>
                            </w:r>
                          </w:p>
                          <w:p w14:paraId="6E37A51A" w14:textId="77777777" w:rsidR="00330937" w:rsidRPr="001E4C79" w:rsidRDefault="00330937" w:rsidP="00330937">
                            <w:pPr>
                              <w:pStyle w:val="ListParagraph"/>
                              <w:numPr>
                                <w:ilvl w:val="0"/>
                                <w:numId w:val="9"/>
                              </w:numPr>
                              <w:rPr>
                                <w:sz w:val="20"/>
                                <w:szCs w:val="20"/>
                                <w:lang w:eastAsia="zh-CN"/>
                              </w:rPr>
                            </w:pPr>
                            <w:r w:rsidRPr="001E4C79">
                              <w:rPr>
                                <w:sz w:val="20"/>
                                <w:szCs w:val="20"/>
                                <w:lang w:eastAsia="zh-CN"/>
                              </w:rPr>
                              <w:t xml:space="preserve">Option 2: one </w:t>
                            </w:r>
                            <w:r w:rsidRPr="001E4C79">
                              <w:rPr>
                                <w:i/>
                                <w:iCs/>
                                <w:sz w:val="20"/>
                                <w:szCs w:val="20"/>
                                <w:lang w:eastAsia="zh-CN"/>
                              </w:rPr>
                              <w:t>CSI-</w:t>
                            </w:r>
                            <w:proofErr w:type="spellStart"/>
                            <w:r w:rsidRPr="001E4C79">
                              <w:rPr>
                                <w:i/>
                                <w:iCs/>
                                <w:sz w:val="20"/>
                                <w:szCs w:val="20"/>
                                <w:lang w:eastAsia="zh-CN"/>
                              </w:rPr>
                              <w:t>ReportConfig</w:t>
                            </w:r>
                            <w:proofErr w:type="spellEnd"/>
                            <w:r w:rsidRPr="001E4C79">
                              <w:rPr>
                                <w:sz w:val="20"/>
                                <w:szCs w:val="20"/>
                                <w:lang w:eastAsia="zh-CN"/>
                              </w:rPr>
                              <w:t xml:space="preserve"> associated with both SBFD symbols and non-SBFD symbols</w:t>
                            </w:r>
                          </w:p>
                          <w:p w14:paraId="67C5CC9B"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2-1: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two CSI-RSs which are restricted to SBFD symbols and non-SBFD symbols respectively. Separate CSI measurements are derived based on the first and second CSI-RSs respectively.</w:t>
                            </w:r>
                          </w:p>
                          <w:p w14:paraId="2A474162"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2-2: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one CSI-RS. The CSI report is derived based on CSI-RS which can be in SBFD symbols or non-SBFD symbols in different time instances.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E28B90" id="_x0000_s1038" type="#_x0000_t202" style="position:absolute;left:0;text-align:left;margin-left:0;margin-top:26.9pt;width:481.85pt;height:202.75pt;z-index:2517104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">
                <v:textbox>
                  <w:txbxContent>
                    <w:p w14:paraId="5FAC467E" w14:textId="77777777" w:rsidR="00330937" w:rsidRPr="00240B47" w:rsidRDefault="00330937" w:rsidP="00330937">
                      <w:pPr>
                        <w:spacing w:after="0"/>
                        <w:jc w:val="both"/>
                        <w:rPr>
                          <w:rFonts w:eastAsiaTheme="minorEastAsia"/>
                          <w:lang w:eastAsia="zh-CN"/>
                        </w:rPr>
                      </w:pPr>
                      <w:r w:rsidRPr="00240B47">
                        <w:t xml:space="preserve">For SBFD-aware UEs, the following options are studied for CSI report associated with periodic/semi-persistent CSI-RS, </w:t>
                      </w:r>
                      <w:r w:rsidRPr="00240B47">
                        <w:rPr>
                          <w:rFonts w:eastAsia="Malgun Gothic"/>
                        </w:rPr>
                        <w:t>in case the periodicity is such that CSI-RS instances occur in both</w:t>
                      </w:r>
                      <w:r w:rsidRPr="00240B47">
                        <w:t xml:space="preserve"> SBFD symbols and non-SBFD symbols in different slots (each CSI-RS resource within a slot has either all SBFD or all non-SBFD symbols):</w:t>
                      </w:r>
                    </w:p>
                    <w:p w14:paraId="6F19300E" w14:textId="77777777" w:rsidR="00330937" w:rsidRPr="001E4C79" w:rsidRDefault="00330937" w:rsidP="00330937">
                      <w:pPr>
                        <w:pStyle w:val="ListParagraph"/>
                        <w:numPr>
                          <w:ilvl w:val="0"/>
                          <w:numId w:val="9"/>
                        </w:numPr>
                        <w:rPr>
                          <w:sz w:val="20"/>
                          <w:szCs w:val="20"/>
                          <w:lang w:eastAsia="zh-CN"/>
                        </w:rPr>
                      </w:pPr>
                      <w:r w:rsidRPr="001E4C79">
                        <w:rPr>
                          <w:sz w:val="20"/>
                          <w:szCs w:val="20"/>
                          <w:lang w:eastAsia="zh-CN"/>
                        </w:rPr>
                        <w:t>Option 1: two CSI-</w:t>
                      </w:r>
                      <w:proofErr w:type="spellStart"/>
                      <w:r w:rsidRPr="001E4C79">
                        <w:rPr>
                          <w:sz w:val="20"/>
                          <w:szCs w:val="20"/>
                          <w:lang w:eastAsia="zh-CN"/>
                        </w:rPr>
                        <w:t>ReportConfigs</w:t>
                      </w:r>
                      <w:proofErr w:type="spellEnd"/>
                      <w:r w:rsidRPr="001E4C79">
                        <w:rPr>
                          <w:sz w:val="20"/>
                          <w:szCs w:val="20"/>
                          <w:lang w:eastAsia="zh-CN"/>
                        </w:rPr>
                        <w:t>, where one is associated with SBFD symbols and the other is associated with non-SBFD symbols</w:t>
                      </w:r>
                    </w:p>
                    <w:p w14:paraId="34557296"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1-1: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a CSI-RS restricted to SBFD symbols only and the second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a second CSI-RS restricted to non-SBFD symbols only;</w:t>
                      </w:r>
                    </w:p>
                    <w:p w14:paraId="4D19B4BD"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1-2: Both </w:t>
                      </w:r>
                      <w:r w:rsidRPr="00D303B7">
                        <w:rPr>
                          <w:i/>
                          <w:iCs/>
                          <w:lang w:eastAsia="zh-CN"/>
                        </w:rPr>
                        <w:t>CSI-</w:t>
                      </w:r>
                      <w:proofErr w:type="spellStart"/>
                      <w:r w:rsidRPr="00D303B7">
                        <w:rPr>
                          <w:i/>
                          <w:iCs/>
                          <w:lang w:eastAsia="zh-CN"/>
                        </w:rPr>
                        <w:t>ReportConfigs</w:t>
                      </w:r>
                      <w:proofErr w:type="spellEnd"/>
                      <w:r w:rsidRPr="00D303B7">
                        <w:rPr>
                          <w:lang w:eastAsia="zh-CN"/>
                        </w:rPr>
                        <w:t xml:space="preserve"> are associated with the same CSI-RS. The CSI report associated with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derived based on CSI-RS instances in SBFD symbols only. The CSI report associated with the second </w:t>
                      </w:r>
                      <w:r w:rsidRPr="00D303B7">
                        <w:rPr>
                          <w:i/>
                          <w:iCs/>
                          <w:lang w:eastAsia="zh-CN"/>
                        </w:rPr>
                        <w:t>CSI-</w:t>
                      </w:r>
                      <w:proofErr w:type="spellStart"/>
                      <w:r w:rsidRPr="00D303B7">
                        <w:rPr>
                          <w:i/>
                          <w:iCs/>
                          <w:lang w:eastAsia="zh-CN"/>
                        </w:rPr>
                        <w:t>ReportConfig</w:t>
                      </w:r>
                      <w:proofErr w:type="spellEnd"/>
                      <w:r w:rsidRPr="00D303B7">
                        <w:rPr>
                          <w:lang w:eastAsia="zh-CN"/>
                        </w:rPr>
                        <w:t xml:space="preserve"> is derived based on CSI-RS instances in non-SBFD symbols only.</w:t>
                      </w:r>
                    </w:p>
                    <w:p w14:paraId="6E37A51A" w14:textId="77777777" w:rsidR="00330937" w:rsidRPr="001E4C79" w:rsidRDefault="00330937" w:rsidP="00330937">
                      <w:pPr>
                        <w:pStyle w:val="ListParagraph"/>
                        <w:numPr>
                          <w:ilvl w:val="0"/>
                          <w:numId w:val="9"/>
                        </w:numPr>
                        <w:rPr>
                          <w:sz w:val="20"/>
                          <w:szCs w:val="20"/>
                          <w:lang w:eastAsia="zh-CN"/>
                        </w:rPr>
                      </w:pPr>
                      <w:r w:rsidRPr="001E4C79">
                        <w:rPr>
                          <w:sz w:val="20"/>
                          <w:szCs w:val="20"/>
                          <w:lang w:eastAsia="zh-CN"/>
                        </w:rPr>
                        <w:t xml:space="preserve">Option 2: one </w:t>
                      </w:r>
                      <w:r w:rsidRPr="001E4C79">
                        <w:rPr>
                          <w:i/>
                          <w:iCs/>
                          <w:sz w:val="20"/>
                          <w:szCs w:val="20"/>
                          <w:lang w:eastAsia="zh-CN"/>
                        </w:rPr>
                        <w:t>CSI-</w:t>
                      </w:r>
                      <w:proofErr w:type="spellStart"/>
                      <w:r w:rsidRPr="001E4C79">
                        <w:rPr>
                          <w:i/>
                          <w:iCs/>
                          <w:sz w:val="20"/>
                          <w:szCs w:val="20"/>
                          <w:lang w:eastAsia="zh-CN"/>
                        </w:rPr>
                        <w:t>ReportConfig</w:t>
                      </w:r>
                      <w:proofErr w:type="spellEnd"/>
                      <w:r w:rsidRPr="001E4C79">
                        <w:rPr>
                          <w:sz w:val="20"/>
                          <w:szCs w:val="20"/>
                          <w:lang w:eastAsia="zh-CN"/>
                        </w:rPr>
                        <w:t xml:space="preserve"> associated with both SBFD symbols and non-SBFD symbols</w:t>
                      </w:r>
                    </w:p>
                    <w:p w14:paraId="67C5CC9B"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2-1: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two CSI-RSs which are restricted to SBFD symbols and non-SBFD symbols respectively. Separate CSI measurements are derived based on the first and second CSI-RSs respectively.</w:t>
                      </w:r>
                    </w:p>
                    <w:p w14:paraId="2A474162" w14:textId="77777777" w:rsidR="00330937" w:rsidRPr="00D303B7" w:rsidRDefault="00330937" w:rsidP="00330937">
                      <w:pPr>
                        <w:numPr>
                          <w:ilvl w:val="0"/>
                          <w:numId w:val="12"/>
                        </w:numPr>
                        <w:tabs>
                          <w:tab w:val="num" w:pos="1440"/>
                        </w:tabs>
                        <w:spacing w:after="0"/>
                        <w:rPr>
                          <w:lang w:eastAsia="zh-CN"/>
                        </w:rPr>
                      </w:pPr>
                      <w:r w:rsidRPr="00D303B7">
                        <w:rPr>
                          <w:lang w:eastAsia="zh-CN"/>
                        </w:rPr>
                        <w:t xml:space="preserve">Option 2-2: One </w:t>
                      </w:r>
                      <w:r w:rsidRPr="00D303B7">
                        <w:rPr>
                          <w:i/>
                          <w:iCs/>
                          <w:lang w:eastAsia="zh-CN"/>
                        </w:rPr>
                        <w:t>CSI-</w:t>
                      </w:r>
                      <w:proofErr w:type="spellStart"/>
                      <w:r w:rsidRPr="00D303B7">
                        <w:rPr>
                          <w:i/>
                          <w:iCs/>
                          <w:lang w:eastAsia="zh-CN"/>
                        </w:rPr>
                        <w:t>ReportConfig</w:t>
                      </w:r>
                      <w:proofErr w:type="spellEnd"/>
                      <w:r w:rsidRPr="00D303B7">
                        <w:rPr>
                          <w:lang w:eastAsia="zh-CN"/>
                        </w:rPr>
                        <w:t xml:space="preserve"> is associated with one CSI-RS. The CSI report is derived based on CSI-RS which can be in SBFD symbols or non-SBFD symbols in different time instances.</w:t>
                      </w:r>
                    </w:p>
                  </w:txbxContent>
                </v:textbox>
                <w10:wrap type="square" anchorx="margin"/>
              </v:shape>
            </w:pict>
          </mc:Fallback>
        </mc:AlternateContent>
      </w:r>
      <w:r w:rsidR="00240B47" w:rsidRPr="00240B47">
        <w:rPr>
          <w:lang w:val="en-GB" w:eastAsia="zh-CN"/>
        </w:rPr>
        <w:t xml:space="preserve">For the </w:t>
      </w:r>
      <w:r w:rsidR="00240B47" w:rsidRPr="00240B47">
        <w:rPr>
          <w:rFonts w:eastAsia="Malgun Gothic"/>
          <w:lang w:eastAsia="ko-KR"/>
        </w:rPr>
        <w:t>CSI report of which associated CSI-RS instances occur in both SBFD symbols and non-SBFD symbols in different slots</w:t>
      </w:r>
      <w:r w:rsidR="00240B47" w:rsidRPr="00240B47">
        <w:rPr>
          <w:rFonts w:eastAsiaTheme="minorEastAsia"/>
          <w:lang w:eastAsia="zh-CN"/>
        </w:rPr>
        <w:t xml:space="preserve">, </w:t>
      </w:r>
      <w:r w:rsidR="00240B47" w:rsidRPr="00240B47">
        <w:rPr>
          <w:lang w:val="en-GB" w:eastAsia="zh-CN"/>
        </w:rPr>
        <w:t>the following options were agreed at the SI phase and captured in TR 38.858</w:t>
      </w:r>
      <w:r w:rsidR="00EA192F">
        <w:rPr>
          <w:rFonts w:hint="eastAsia"/>
          <w:lang w:eastAsia="zh-CN"/>
        </w:rPr>
        <w:t>[2]</w:t>
      </w:r>
      <w:r w:rsidR="00240B47" w:rsidRPr="00240B47">
        <w:rPr>
          <w:lang w:val="en-GB" w:eastAsia="zh-CN"/>
        </w:rPr>
        <w:t>.</w:t>
      </w:r>
    </w:p>
    <w:p w14:paraId="0D51453E" w14:textId="032C51D5" w:rsidR="00240B47" w:rsidRPr="00240B47" w:rsidRDefault="00240B47" w:rsidP="001620E3">
      <w:pPr>
        <w:jc w:val="both"/>
        <w:rPr>
          <w:lang w:val="en-GB" w:eastAsia="zh-CN"/>
        </w:rPr>
      </w:pPr>
      <w:r w:rsidRPr="00240B47">
        <w:rPr>
          <w:color w:val="0D0D0D"/>
          <w:shd w:val="clear" w:color="auto" w:fill="FFFFFF"/>
        </w:rPr>
        <w:lastRenderedPageBreak/>
        <w:t xml:space="preserve">For the configuration of CSI-RS resources, the choice of </w:t>
      </w:r>
      <w:r w:rsidRPr="00240B47">
        <w:rPr>
          <w:color w:val="0D0D0D"/>
          <w:shd w:val="clear" w:color="auto" w:fill="FFFFFF"/>
          <w:lang w:eastAsia="zh-CN"/>
        </w:rPr>
        <w:t>options</w:t>
      </w:r>
      <w:r w:rsidRPr="00240B47">
        <w:rPr>
          <w:color w:val="0D0D0D"/>
          <w:shd w:val="clear" w:color="auto" w:fill="FFFFFF"/>
        </w:rPr>
        <w:t xml:space="preserve"> </w:t>
      </w:r>
      <w:r w:rsidRPr="00240B47">
        <w:rPr>
          <w:color w:val="0D0D0D"/>
          <w:shd w:val="clear" w:color="auto" w:fill="FFFFFF"/>
          <w:lang w:eastAsia="zh-CN"/>
        </w:rPr>
        <w:t xml:space="preserve">is tightly related to </w:t>
      </w:r>
      <w:r w:rsidRPr="00240B47">
        <w:rPr>
          <w:color w:val="0D0D0D"/>
          <w:shd w:val="clear" w:color="auto" w:fill="FFFFFF"/>
        </w:rPr>
        <w:t xml:space="preserve">how the </w:t>
      </w:r>
      <w:proofErr w:type="spellStart"/>
      <w:r w:rsidRPr="00240B47">
        <w:rPr>
          <w:color w:val="0D0D0D"/>
          <w:shd w:val="clear" w:color="auto" w:fill="FFFFFF"/>
          <w:lang w:eastAsia="zh-CN"/>
        </w:rPr>
        <w:t>gNB</w:t>
      </w:r>
      <w:proofErr w:type="spellEnd"/>
      <w:r w:rsidRPr="00240B47">
        <w:rPr>
          <w:color w:val="0D0D0D"/>
          <w:shd w:val="clear" w:color="auto" w:fill="FFFFFF"/>
        </w:rPr>
        <w:t xml:space="preserve"> implements SBFD. </w:t>
      </w:r>
      <w:r w:rsidRPr="00240B47">
        <w:rPr>
          <w:color w:val="0D0D0D"/>
          <w:shd w:val="clear" w:color="auto" w:fill="FFFFFF"/>
          <w:lang w:eastAsia="zh-CN"/>
        </w:rPr>
        <w:t>T</w:t>
      </w:r>
      <w:r w:rsidRPr="00240B47">
        <w:rPr>
          <w:color w:val="0D0D0D"/>
          <w:shd w:val="clear" w:color="auto" w:fill="FFFFFF"/>
        </w:rPr>
        <w:t xml:space="preserve">he </w:t>
      </w:r>
      <w:proofErr w:type="spellStart"/>
      <w:r w:rsidRPr="00240B47">
        <w:rPr>
          <w:color w:val="0D0D0D"/>
          <w:shd w:val="clear" w:color="auto" w:fill="FFFFFF"/>
          <w:lang w:eastAsia="zh-CN"/>
        </w:rPr>
        <w:t>gNB</w:t>
      </w:r>
      <w:proofErr w:type="spellEnd"/>
      <w:r w:rsidRPr="00240B47">
        <w:rPr>
          <w:color w:val="0D0D0D"/>
          <w:shd w:val="clear" w:color="auto" w:fill="FFFFFF"/>
        </w:rPr>
        <w:t xml:space="preserve"> may adopt different antenna configurations on SBFD symbols and non-SBFD symbols, </w:t>
      </w:r>
      <w:r w:rsidRPr="00240B47">
        <w:rPr>
          <w:color w:val="0D0D0D"/>
          <w:shd w:val="clear" w:color="auto" w:fill="FFFFFF"/>
          <w:lang w:eastAsia="zh-CN"/>
        </w:rPr>
        <w:t>so in this case</w:t>
      </w:r>
      <w:r w:rsidR="00425031">
        <w:rPr>
          <w:color w:val="0D0D0D"/>
          <w:shd w:val="clear" w:color="auto" w:fill="FFFFFF"/>
          <w:lang w:eastAsia="zh-CN"/>
        </w:rPr>
        <w:t>,</w:t>
      </w:r>
      <w:r w:rsidRPr="00240B47">
        <w:rPr>
          <w:color w:val="0D0D0D"/>
          <w:shd w:val="clear" w:color="auto" w:fill="FFFFFF"/>
          <w:lang w:eastAsia="zh-CN"/>
        </w:rPr>
        <w:t xml:space="preserve"> </w:t>
      </w:r>
      <w:r w:rsidRPr="00240B47">
        <w:rPr>
          <w:color w:val="0D0D0D"/>
          <w:shd w:val="clear" w:color="auto" w:fill="FFFFFF"/>
        </w:rPr>
        <w:t>separate CSI-RS resources for SBFD and non-SBFD</w:t>
      </w:r>
      <w:r w:rsidRPr="00240B47">
        <w:rPr>
          <w:color w:val="0D0D0D"/>
          <w:shd w:val="clear" w:color="auto" w:fill="FFFFFF"/>
          <w:lang w:eastAsia="zh-CN"/>
        </w:rPr>
        <w:t xml:space="preserve"> symbols with two </w:t>
      </w:r>
      <w:r w:rsidRPr="00240B47">
        <w:rPr>
          <w:i/>
          <w:iCs/>
          <w:color w:val="0D0D0D"/>
          <w:shd w:val="clear" w:color="auto" w:fill="FFFFFF"/>
          <w:lang w:eastAsia="zh-CN"/>
        </w:rPr>
        <w:t>CSI-</w:t>
      </w:r>
      <w:proofErr w:type="spellStart"/>
      <w:r w:rsidRPr="00240B47">
        <w:rPr>
          <w:i/>
          <w:iCs/>
          <w:color w:val="0D0D0D"/>
          <w:shd w:val="clear" w:color="auto" w:fill="FFFFFF"/>
          <w:lang w:eastAsia="zh-CN"/>
        </w:rPr>
        <w:t>ReportConfigs</w:t>
      </w:r>
      <w:proofErr w:type="spellEnd"/>
      <w:r w:rsidRPr="00240B47">
        <w:rPr>
          <w:color w:val="0D0D0D"/>
          <w:shd w:val="clear" w:color="auto" w:fill="FFFFFF"/>
          <w:lang w:eastAsia="zh-CN"/>
        </w:rPr>
        <w:t xml:space="preserve"> respectively could fully leverage existing CSI framework. Even when the </w:t>
      </w:r>
      <w:proofErr w:type="spellStart"/>
      <w:r w:rsidRPr="00240B47">
        <w:rPr>
          <w:color w:val="0D0D0D"/>
          <w:shd w:val="clear" w:color="auto" w:fill="FFFFFF"/>
          <w:lang w:eastAsia="zh-CN"/>
        </w:rPr>
        <w:t>gNB</w:t>
      </w:r>
      <w:proofErr w:type="spellEnd"/>
      <w:r w:rsidRPr="00240B47">
        <w:rPr>
          <w:color w:val="0D0D0D"/>
          <w:shd w:val="clear" w:color="auto" w:fill="FFFFFF"/>
          <w:lang w:eastAsia="zh-CN"/>
        </w:rPr>
        <w:t xml:space="preserve"> uses a same antenna configuration on SBFD symbols and non-SBFD symbols, the interference environment may still be different on SBFD symbols and non-SBFD symbols. There</w:t>
      </w:r>
      <w:r w:rsidRPr="00240B47">
        <w:rPr>
          <w:color w:val="0D0D0D"/>
          <w:shd w:val="clear" w:color="auto" w:fill="FFFFFF"/>
        </w:rPr>
        <w:t xml:space="preserve">, </w:t>
      </w:r>
      <w:r w:rsidRPr="00240B47">
        <w:rPr>
          <w:color w:val="0D0D0D"/>
          <w:shd w:val="clear" w:color="auto" w:fill="FFFFFF"/>
          <w:lang w:eastAsia="zh-CN"/>
        </w:rPr>
        <w:t>Option 1-1 would be the simplest way for CSI-RS resource configuration and CSI report configuration for SBFD-aware UEs</w:t>
      </w:r>
      <w:r w:rsidRPr="00240B47">
        <w:rPr>
          <w:color w:val="0D0D0D"/>
          <w:shd w:val="clear" w:color="auto" w:fill="FFFFFF"/>
        </w:rPr>
        <w:t>.</w:t>
      </w:r>
    </w:p>
    <w:p w14:paraId="01DA25A2" w14:textId="5C89F57D" w:rsidR="00240B47" w:rsidRPr="00240B47" w:rsidRDefault="00716D73" w:rsidP="00240B47">
      <w:pPr>
        <w:jc w:val="both"/>
        <w:rPr>
          <w:b/>
          <w:bCs/>
          <w:i/>
          <w:iCs/>
          <w:lang w:val="en-GB" w:eastAsia="zh-CN"/>
        </w:rPr>
      </w:pPr>
      <w:r w:rsidRPr="00240B47">
        <w:rPr>
          <w:b/>
          <w:bCs/>
          <w:i/>
          <w:iCs/>
          <w:lang w:eastAsia="zh-CN"/>
        </w:rPr>
        <w:t xml:space="preserve">Proposal </w:t>
      </w:r>
      <w:r w:rsidR="00B71202">
        <w:rPr>
          <w:rFonts w:hint="eastAsia"/>
          <w:b/>
          <w:bCs/>
          <w:i/>
          <w:iCs/>
          <w:lang w:eastAsia="zh-CN"/>
        </w:rPr>
        <w:t>1</w:t>
      </w:r>
      <w:r w:rsidR="00553BDB">
        <w:rPr>
          <w:rFonts w:hint="eastAsia"/>
          <w:b/>
          <w:bCs/>
          <w:i/>
          <w:iCs/>
          <w:lang w:eastAsia="zh-CN"/>
        </w:rPr>
        <w:t>8</w:t>
      </w:r>
      <w:r w:rsidR="00240B47" w:rsidRPr="00240B47">
        <w:rPr>
          <w:b/>
          <w:bCs/>
          <w:i/>
          <w:iCs/>
          <w:lang w:val="en-GB" w:eastAsia="zh-CN"/>
        </w:rPr>
        <w:t xml:space="preserve">: </w:t>
      </w:r>
      <w:r w:rsidR="00240B47" w:rsidRPr="00240B47">
        <w:rPr>
          <w:i/>
          <w:iCs/>
          <w:lang w:val="en-GB" w:eastAsia="zh-CN"/>
        </w:rPr>
        <w:t>Option 1-1, i.e., One CSI-</w:t>
      </w:r>
      <w:proofErr w:type="spellStart"/>
      <w:r w:rsidR="00240B47" w:rsidRPr="00240B47">
        <w:rPr>
          <w:i/>
          <w:iCs/>
          <w:lang w:val="en-GB" w:eastAsia="zh-CN"/>
        </w:rPr>
        <w:t>ReportConfig</w:t>
      </w:r>
      <w:proofErr w:type="spellEnd"/>
      <w:r w:rsidR="00240B47" w:rsidRPr="00240B47">
        <w:rPr>
          <w:i/>
          <w:iCs/>
          <w:lang w:val="en-GB" w:eastAsia="zh-CN"/>
        </w:rPr>
        <w:t xml:space="preserve"> is associated with a CSI-RS restricted to SBFD symbols only and the second CSI-</w:t>
      </w:r>
      <w:proofErr w:type="spellStart"/>
      <w:r w:rsidR="00240B47" w:rsidRPr="00240B47">
        <w:rPr>
          <w:i/>
          <w:iCs/>
          <w:lang w:val="en-GB" w:eastAsia="zh-CN"/>
        </w:rPr>
        <w:t>ReportConfig</w:t>
      </w:r>
      <w:proofErr w:type="spellEnd"/>
      <w:r w:rsidR="00240B47" w:rsidRPr="00240B47">
        <w:rPr>
          <w:i/>
          <w:iCs/>
          <w:lang w:val="en-GB" w:eastAsia="zh-CN"/>
        </w:rPr>
        <w:t xml:space="preserve"> is associated with a second CSI-RS restricted to non-SBFD symbols only, is supported for SBFD-aw</w:t>
      </w:r>
      <w:r w:rsidR="00B71202">
        <w:rPr>
          <w:rFonts w:hint="eastAsia"/>
          <w:i/>
          <w:iCs/>
          <w:lang w:val="en-GB" w:eastAsia="zh-CN"/>
        </w:rPr>
        <w:t>a</w:t>
      </w:r>
      <w:r w:rsidR="00240B47" w:rsidRPr="00240B47">
        <w:rPr>
          <w:i/>
          <w:iCs/>
          <w:lang w:val="en-GB" w:eastAsia="zh-CN"/>
        </w:rPr>
        <w:t>re UEs.</w:t>
      </w:r>
    </w:p>
    <w:p w14:paraId="0F2E3EDC" w14:textId="09AE4B60" w:rsidR="00240B47" w:rsidRPr="00F96C19" w:rsidRDefault="00B71202"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sidRPr="00F96C19">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Configurations in SBFD and non-SBFD symbols</w:t>
      </w:r>
    </w:p>
    <w:p w14:paraId="7C2E3AD6" w14:textId="20599609" w:rsidR="00240B47" w:rsidRDefault="001620E3" w:rsidP="00240B47">
      <w:pPr>
        <w:jc w:val="both"/>
        <w:rPr>
          <w:lang w:eastAsia="zh-CN"/>
        </w:rPr>
      </w:pPr>
      <w:r w:rsidRPr="00240B47">
        <w:rPr>
          <w:noProof/>
          <w:lang w:eastAsia="zh-CN"/>
        </w:rPr>
        <mc:AlternateContent>
          <mc:Choice Requires="wps">
            <w:drawing>
              <wp:anchor distT="45720" distB="45720" distL="114300" distR="114300" simplePos="0" relativeHeight="251694080" behindDoc="0" locked="0" layoutInCell="1" allowOverlap="1" wp14:anchorId="7508E7ED" wp14:editId="09A3B450">
                <wp:simplePos x="0" y="0"/>
                <wp:positionH relativeFrom="margin">
                  <wp:align>left</wp:align>
                </wp:positionH>
                <wp:positionV relativeFrom="paragraph">
                  <wp:posOffset>248920</wp:posOffset>
                </wp:positionV>
                <wp:extent cx="6119495" cy="676275"/>
                <wp:effectExtent l="0" t="0" r="14605" b="28575"/>
                <wp:wrapSquare wrapText="bothSides"/>
                <wp:docPr id="16348058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676275"/>
                        </a:xfrm>
                        <a:prstGeom prst="rect">
                          <a:avLst/>
                        </a:prstGeom>
                        <a:solidFill>
                          <a:srgbClr val="FFFFFF"/>
                        </a:solidFill>
                        <a:ln w="9525">
                          <a:solidFill>
                            <a:srgbClr val="000000"/>
                          </a:solidFill>
                          <a:miter lim="800000"/>
                          <a:headEnd/>
                          <a:tailEnd/>
                        </a:ln>
                      </wps:spPr>
                      <wps:txbx>
                        <w:txbxContent>
                          <w:p w14:paraId="1E50C4A2" w14:textId="77777777" w:rsidR="00F96E79" w:rsidRPr="00F96E79" w:rsidRDefault="00F96E79" w:rsidP="00F96E79">
                            <w:pPr>
                              <w:snapToGrid w:val="0"/>
                              <w:spacing w:after="0"/>
                              <w:rPr>
                                <w:b/>
                                <w:bCs/>
                                <w:lang w:eastAsia="zh-CN"/>
                              </w:rPr>
                            </w:pPr>
                            <w:r w:rsidRPr="00F96E79">
                              <w:rPr>
                                <w:b/>
                                <w:bCs/>
                                <w:highlight w:val="green"/>
                                <w:lang w:eastAsia="zh-CN"/>
                              </w:rPr>
                              <w:t>Agreement</w:t>
                            </w:r>
                          </w:p>
                          <w:p w14:paraId="61DAB403" w14:textId="285E95D4" w:rsidR="001620E3" w:rsidRPr="00D45974" w:rsidRDefault="00F96E79" w:rsidP="00F96E79">
                            <w:pPr>
                              <w:snapToGrid w:val="0"/>
                              <w:spacing w:after="0"/>
                              <w:rPr>
                                <w:lang w:eastAsia="zh-CN"/>
                              </w:rPr>
                            </w:pPr>
                            <w:r w:rsidRPr="00F96E79">
                              <w:rPr>
                                <w:rFonts w:hint="eastAsia"/>
                                <w:lang w:eastAsia="zh-CN"/>
                              </w:rPr>
                              <w:t xml:space="preserve">Study the feasibility and enhancements to support separate power control and/or spatial relation for SRS, PUCCH and PUSCH in SBFD and non-SBFD symbols in different slots, including repetition and non-repetition, by </w:t>
                            </w:r>
                            <w:r w:rsidRPr="00F96E79">
                              <w:rPr>
                                <w:lang w:eastAsia="zh-CN"/>
                              </w:rPr>
                              <w:t>considering</w:t>
                            </w:r>
                            <w:r w:rsidRPr="00F96E79">
                              <w:rPr>
                                <w:rFonts w:hint="eastAsia"/>
                                <w:lang w:eastAsia="zh-CN"/>
                              </w:rPr>
                              <w:t xml:space="preserve"> existing schemes, e.g. multi-TRP PUCCH/PUSCH repetition schemes.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08E7ED" id="_x0000_s1039" type="#_x0000_t202" style="position:absolute;left:0;text-align:left;margin-left:0;margin-top:19.6pt;width:481.85pt;height:53.2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">
                <v:textbox>
                  <w:txbxContent>
                    <w:p w14:paraId="1E50C4A2" w14:textId="77777777" w:rsidR="00F96E79" w:rsidRPr="00F96E79" w:rsidRDefault="00F96E79" w:rsidP="00F96E79">
                      <w:pPr>
                        <w:snapToGrid w:val="0"/>
                        <w:spacing w:after="0"/>
                        <w:rPr>
                          <w:b/>
                          <w:bCs/>
                          <w:lang w:eastAsia="zh-CN"/>
                        </w:rPr>
                      </w:pPr>
                      <w:r w:rsidRPr="00F96E79">
                        <w:rPr>
                          <w:b/>
                          <w:bCs/>
                          <w:highlight w:val="green"/>
                          <w:lang w:eastAsia="zh-CN"/>
                        </w:rPr>
                        <w:t>Agreement</w:t>
                      </w:r>
                    </w:p>
                    <w:p w14:paraId="61DAB403" w14:textId="285E95D4" w:rsidR="001620E3" w:rsidRPr="00D45974" w:rsidRDefault="00F96E79" w:rsidP="00F96E79">
                      <w:pPr>
                        <w:snapToGrid w:val="0"/>
                        <w:spacing w:after="0"/>
                        <w:rPr>
                          <w:lang w:eastAsia="zh-CN"/>
                        </w:rPr>
                      </w:pPr>
                      <w:r w:rsidRPr="00F96E79">
                        <w:rPr>
                          <w:rFonts w:hint="eastAsia"/>
                          <w:lang w:eastAsia="zh-CN"/>
                        </w:rPr>
                        <w:t xml:space="preserve">Study the feasibility and enhancements to support separate power control and/or spatial relation for SRS, PUCCH and PUSCH in SBFD and non-SBFD symbols in different slots, including repetition and non-repetition, by </w:t>
                      </w:r>
                      <w:r w:rsidRPr="00F96E79">
                        <w:rPr>
                          <w:lang w:eastAsia="zh-CN"/>
                        </w:rPr>
                        <w:t>considering</w:t>
                      </w:r>
                      <w:r w:rsidRPr="00F96E79">
                        <w:rPr>
                          <w:rFonts w:hint="eastAsia"/>
                          <w:lang w:eastAsia="zh-CN"/>
                        </w:rPr>
                        <w:t xml:space="preserve"> existing schemes, e.g. multi-TRP PUCCH/PUSCH repetition schemes.</w:t>
                      </w:r>
                    </w:p>
                  </w:txbxContent>
                </v:textbox>
                <w10:wrap type="square" anchorx="margin"/>
              </v:shape>
            </w:pict>
          </mc:Fallback>
        </mc:AlternateContent>
      </w:r>
      <w:r w:rsidR="005F22DA">
        <w:rPr>
          <w:rFonts w:hint="eastAsia"/>
          <w:lang w:eastAsia="zh-CN"/>
        </w:rPr>
        <w:t>The following was agreed at RAN1 #116bis for the configurations in SBFD and non-SBFD symbols.</w:t>
      </w:r>
    </w:p>
    <w:p w14:paraId="4AD4AD77" w14:textId="6F5A914D" w:rsidR="00240B47" w:rsidRPr="00F96C19" w:rsidRDefault="00240B47" w:rsidP="00F96C19">
      <w:pPr>
        <w:pStyle w:val="ListParagraph"/>
        <w:keepNext/>
        <w:widowControl w:val="0"/>
        <w:numPr>
          <w:ilvl w:val="2"/>
          <w:numId w:val="38"/>
        </w:numPr>
        <w:spacing w:beforeLines="50" w:before="120" w:afterLines="50" w:after="120"/>
        <w:jc w:val="both"/>
        <w:outlineLvl w:val="3"/>
        <w:rPr>
          <w:b/>
          <w:bCs/>
          <w:szCs w:val="28"/>
          <w:lang w:eastAsia="zh-CN"/>
        </w:rPr>
      </w:pPr>
      <w:r w:rsidRPr="00F96C19">
        <w:rPr>
          <w:b/>
          <w:bCs/>
          <w:szCs w:val="28"/>
          <w:lang w:eastAsia="zh-CN"/>
        </w:rPr>
        <w:t xml:space="preserve">Resources for SRS, PUCCH and PUSCH </w:t>
      </w:r>
      <w:r w:rsidR="00330937">
        <w:rPr>
          <w:rFonts w:eastAsiaTheme="minorEastAsia" w:hint="eastAsia"/>
          <w:b/>
          <w:bCs/>
          <w:szCs w:val="28"/>
          <w:lang w:eastAsia="zh-CN"/>
        </w:rPr>
        <w:t>i</w:t>
      </w:r>
      <w:r w:rsidRPr="00F96C19">
        <w:rPr>
          <w:b/>
          <w:bCs/>
          <w:szCs w:val="28"/>
          <w:lang w:eastAsia="zh-CN"/>
        </w:rPr>
        <w:t>n SBFD symbols and non-SBFD symbols</w:t>
      </w:r>
    </w:p>
    <w:p w14:paraId="5C0F86B8" w14:textId="563C0A43" w:rsidR="00240B47" w:rsidRPr="00240B47" w:rsidRDefault="00240B47" w:rsidP="00240B47">
      <w:pPr>
        <w:jc w:val="both"/>
        <w:rPr>
          <w:rFonts w:eastAsiaTheme="minorEastAsia"/>
          <w:lang w:eastAsia="zh-CN"/>
        </w:rPr>
      </w:pPr>
      <w:r w:rsidRPr="00240B47">
        <w:rPr>
          <w:lang w:eastAsia="zh-CN"/>
        </w:rPr>
        <w:t xml:space="preserve">Similarly to CSI-RS as discussed in </w:t>
      </w:r>
      <w:r w:rsidR="00330937">
        <w:rPr>
          <w:rFonts w:hint="eastAsia"/>
          <w:lang w:eastAsia="zh-CN"/>
        </w:rPr>
        <w:t>previous se</w:t>
      </w:r>
      <w:r w:rsidRPr="00240B47">
        <w:rPr>
          <w:lang w:eastAsia="zh-CN"/>
        </w:rPr>
        <w:t>ction</w:t>
      </w:r>
      <w:r w:rsidR="00330937">
        <w:rPr>
          <w:rFonts w:hint="eastAsia"/>
          <w:lang w:eastAsia="zh-CN"/>
        </w:rPr>
        <w:t>s</w:t>
      </w:r>
      <w:r w:rsidRPr="00240B47">
        <w:rPr>
          <w:lang w:eastAsia="zh-CN"/>
        </w:rPr>
        <w:t xml:space="preserve">, it is straightforward to configure separate resources for </w:t>
      </w:r>
      <w:r w:rsidRPr="00240B47">
        <w:rPr>
          <w:rFonts w:eastAsia="Malgun Gothic"/>
        </w:rPr>
        <w:t>SRS</w:t>
      </w:r>
      <w:r w:rsidRPr="00240B47">
        <w:rPr>
          <w:rFonts w:eastAsiaTheme="minorEastAsia"/>
          <w:lang w:eastAsia="zh-CN"/>
        </w:rPr>
        <w:t xml:space="preserve"> as well. It would be also simple to configure separate resources for </w:t>
      </w:r>
      <w:r w:rsidRPr="00240B47">
        <w:rPr>
          <w:rFonts w:eastAsia="Malgun Gothic"/>
        </w:rPr>
        <w:t>PUCCH</w:t>
      </w:r>
      <w:r w:rsidRPr="00240B47">
        <w:rPr>
          <w:rFonts w:eastAsiaTheme="minorEastAsia"/>
          <w:lang w:eastAsia="zh-CN"/>
        </w:rPr>
        <w:t xml:space="preserve"> as different spreading factors</w:t>
      </w:r>
      <w:r w:rsidR="00C0220B">
        <w:rPr>
          <w:rFonts w:eastAsiaTheme="minorEastAsia"/>
          <w:lang w:eastAsia="zh-CN"/>
        </w:rPr>
        <w:t xml:space="preserve"> </w:t>
      </w:r>
      <w:r w:rsidRPr="00240B47">
        <w:rPr>
          <w:rFonts w:eastAsiaTheme="minorEastAsia"/>
          <w:lang w:eastAsia="zh-CN"/>
        </w:rPr>
        <w:t xml:space="preserve">or different coding rates may be required due to different interference environments </w:t>
      </w:r>
      <w:r w:rsidR="00330937">
        <w:rPr>
          <w:rFonts w:eastAsiaTheme="minorEastAsia" w:hint="eastAsia"/>
          <w:lang w:eastAsia="zh-CN"/>
        </w:rPr>
        <w:t>i</w:t>
      </w:r>
      <w:r w:rsidRPr="00240B47">
        <w:rPr>
          <w:rFonts w:eastAsiaTheme="minorEastAsia"/>
          <w:lang w:eastAsia="zh-CN"/>
        </w:rPr>
        <w:t xml:space="preserve">n SBFD symbols and non-SBFD symbols. Considering the parameters for CG PUSCH are mostly configured per configured grant configuration, using separate configured grant configurations for SBFD symbols and non-SBFD symbols can largely leverage the existing design. In this way, the resources for CG PUSCH would be configured separately for SBFD symbols and non-SBFD symbols. </w:t>
      </w:r>
    </w:p>
    <w:p w14:paraId="5AB02E8A" w14:textId="726A0C39" w:rsidR="00240B47" w:rsidRPr="00240B47" w:rsidRDefault="00716D73" w:rsidP="00240B47">
      <w:pPr>
        <w:jc w:val="both"/>
        <w:rPr>
          <w:rFonts w:eastAsiaTheme="minorEastAsia"/>
          <w:b/>
          <w:bCs/>
          <w:i/>
          <w:iCs/>
          <w:lang w:eastAsia="zh-CN"/>
        </w:rPr>
      </w:pPr>
      <w:r w:rsidRPr="00240B47">
        <w:rPr>
          <w:b/>
          <w:bCs/>
          <w:i/>
          <w:iCs/>
          <w:lang w:eastAsia="zh-CN"/>
        </w:rPr>
        <w:t xml:space="preserve">Proposal </w:t>
      </w:r>
      <w:r w:rsidR="00F96C19">
        <w:rPr>
          <w:rFonts w:hint="eastAsia"/>
          <w:b/>
          <w:bCs/>
          <w:i/>
          <w:iCs/>
          <w:lang w:eastAsia="zh-CN"/>
        </w:rPr>
        <w:t>1</w:t>
      </w:r>
      <w:r w:rsidR="00553BDB">
        <w:rPr>
          <w:rFonts w:hint="eastAsia"/>
          <w:b/>
          <w:bCs/>
          <w:i/>
          <w:iCs/>
          <w:lang w:eastAsia="zh-CN"/>
        </w:rPr>
        <w:t>9</w:t>
      </w:r>
      <w:r w:rsidR="00240B47" w:rsidRPr="00240B47">
        <w:rPr>
          <w:b/>
          <w:bCs/>
          <w:i/>
          <w:iCs/>
          <w:lang w:val="en-GB" w:eastAsia="zh-CN"/>
        </w:rPr>
        <w:t>：</w:t>
      </w:r>
      <w:r w:rsidR="00240B47" w:rsidRPr="00240B47">
        <w:rPr>
          <w:i/>
          <w:iCs/>
          <w:lang w:eastAsia="zh-CN"/>
        </w:rPr>
        <w:t>Support configurations of s</w:t>
      </w:r>
      <w:r w:rsidR="00240B47" w:rsidRPr="00240B47">
        <w:rPr>
          <w:i/>
          <w:iCs/>
        </w:rPr>
        <w:t>eparate</w:t>
      </w:r>
      <w:r w:rsidR="00240B47" w:rsidRPr="00240B47">
        <w:rPr>
          <w:rFonts w:eastAsia="Malgun Gothic"/>
          <w:i/>
          <w:iCs/>
          <w:lang w:eastAsia="ko-KR"/>
        </w:rPr>
        <w:t xml:space="preserve"> resources</w:t>
      </w:r>
      <w:r w:rsidR="00240B47" w:rsidRPr="00240B47">
        <w:rPr>
          <w:rFonts w:eastAsiaTheme="minorEastAsia"/>
          <w:i/>
          <w:iCs/>
          <w:lang w:eastAsia="zh-CN"/>
        </w:rPr>
        <w:t xml:space="preserve"> </w:t>
      </w:r>
      <w:r w:rsidR="00240B47" w:rsidRPr="00240B47">
        <w:rPr>
          <w:rFonts w:eastAsia="Malgun Gothic"/>
          <w:i/>
          <w:iCs/>
          <w:lang w:eastAsia="ko-KR"/>
        </w:rPr>
        <w:t xml:space="preserve">for SRS, PUCCH and </w:t>
      </w:r>
      <w:r w:rsidR="00240B47" w:rsidRPr="00240B47">
        <w:rPr>
          <w:rFonts w:eastAsiaTheme="minorEastAsia"/>
          <w:i/>
          <w:iCs/>
          <w:lang w:eastAsia="zh-CN"/>
        </w:rPr>
        <w:t xml:space="preserve">CG </w:t>
      </w:r>
      <w:r w:rsidR="00240B47" w:rsidRPr="00240B47">
        <w:rPr>
          <w:rFonts w:eastAsia="Malgun Gothic"/>
          <w:i/>
          <w:iCs/>
          <w:lang w:eastAsia="ko-KR"/>
        </w:rPr>
        <w:t xml:space="preserve">PUSCH </w:t>
      </w:r>
      <w:r w:rsidR="00330937">
        <w:rPr>
          <w:rFonts w:eastAsiaTheme="minorEastAsia" w:hint="eastAsia"/>
          <w:i/>
          <w:iCs/>
          <w:lang w:eastAsia="zh-CN"/>
        </w:rPr>
        <w:t>i</w:t>
      </w:r>
      <w:r w:rsidR="00240B47" w:rsidRPr="00240B47">
        <w:rPr>
          <w:rFonts w:eastAsia="Malgun Gothic"/>
          <w:i/>
          <w:iCs/>
          <w:lang w:eastAsia="ko-KR"/>
        </w:rPr>
        <w:t>n SBFD symbols and non-SBFD symbols</w:t>
      </w:r>
      <w:r w:rsidR="00240B47" w:rsidRPr="00240B47">
        <w:rPr>
          <w:rFonts w:eastAsiaTheme="minorEastAsia"/>
          <w:i/>
          <w:iCs/>
          <w:lang w:eastAsia="zh-CN"/>
        </w:rPr>
        <w:t>.</w:t>
      </w:r>
    </w:p>
    <w:p w14:paraId="33F63AFA" w14:textId="7F083561" w:rsidR="00240B47" w:rsidRPr="00F96C19" w:rsidRDefault="00F96C19" w:rsidP="00F96C19">
      <w:pPr>
        <w:pStyle w:val="ListParagraph"/>
        <w:keepNext/>
        <w:widowControl w:val="0"/>
        <w:numPr>
          <w:ilvl w:val="2"/>
          <w:numId w:val="38"/>
        </w:numPr>
        <w:spacing w:beforeLines="50" w:before="120" w:afterLines="50" w:after="120"/>
        <w:jc w:val="both"/>
        <w:outlineLvl w:val="3"/>
        <w:rPr>
          <w:b/>
          <w:bCs/>
          <w:szCs w:val="28"/>
          <w:lang w:eastAsia="zh-CN"/>
        </w:rPr>
      </w:pPr>
      <w:r w:rsidRPr="00F96C19">
        <w:rPr>
          <w:rFonts w:hint="eastAsia"/>
          <w:b/>
          <w:bCs/>
          <w:szCs w:val="28"/>
          <w:lang w:eastAsia="zh-CN"/>
        </w:rPr>
        <w:t xml:space="preserve"> </w:t>
      </w:r>
      <w:r w:rsidR="00240B47" w:rsidRPr="00F96C19">
        <w:rPr>
          <w:b/>
          <w:bCs/>
          <w:szCs w:val="28"/>
          <w:lang w:eastAsia="zh-CN"/>
        </w:rPr>
        <w:t>Frequency hopping parameters for SRS, PUCCH and PUSCH on SBFD symbols and non-SBFD symbols</w:t>
      </w:r>
      <w:bookmarkStart w:id="7" w:name="_Hlk162702913"/>
    </w:p>
    <w:p w14:paraId="0841504E" w14:textId="6A9B1992" w:rsidR="00240B47" w:rsidRPr="00240B47" w:rsidRDefault="00240B47" w:rsidP="00240B47">
      <w:pPr>
        <w:jc w:val="both"/>
        <w:rPr>
          <w:lang w:eastAsia="zh-CN"/>
        </w:rPr>
      </w:pPr>
      <w:r w:rsidRPr="00240B47">
        <w:rPr>
          <w:lang w:eastAsia="zh-CN"/>
        </w:rPr>
        <w:t xml:space="preserve">Due to the maximum available </w:t>
      </w:r>
      <w:r w:rsidR="00C0220B" w:rsidRPr="00240B47">
        <w:rPr>
          <w:lang w:eastAsia="zh-CN"/>
        </w:rPr>
        <w:t>bandwidth</w:t>
      </w:r>
      <w:r w:rsidRPr="00240B47">
        <w:rPr>
          <w:lang w:eastAsia="zh-CN"/>
        </w:rPr>
        <w:t xml:space="preserve"> may differ </w:t>
      </w:r>
      <w:r w:rsidR="00330937">
        <w:rPr>
          <w:rFonts w:hint="eastAsia"/>
          <w:lang w:eastAsia="zh-CN"/>
        </w:rPr>
        <w:t>i</w:t>
      </w:r>
      <w:r w:rsidRPr="00240B47">
        <w:rPr>
          <w:lang w:eastAsia="zh-CN"/>
        </w:rPr>
        <w:t xml:space="preserve">n SBFD symbols and non-SBFD symbols, separate FH parameters for SBFD symbols and non-SBFD symbols would be the simplest and most flexible option. Moreover, the starting RBs for a hop can be configured by RRC </w:t>
      </w:r>
      <w:proofErr w:type="spellStart"/>
      <w:r w:rsidRPr="00240B47">
        <w:rPr>
          <w:lang w:eastAsia="zh-CN"/>
        </w:rPr>
        <w:t>signal</w:t>
      </w:r>
      <w:r w:rsidR="003435B6">
        <w:rPr>
          <w:rFonts w:hint="eastAsia"/>
          <w:lang w:eastAsia="zh-CN"/>
        </w:rPr>
        <w:t>l</w:t>
      </w:r>
      <w:r w:rsidRPr="00240B47">
        <w:rPr>
          <w:lang w:eastAsia="zh-CN"/>
        </w:rPr>
        <w:t>ing</w:t>
      </w:r>
      <w:proofErr w:type="spellEnd"/>
      <w:r w:rsidRPr="00240B47">
        <w:rPr>
          <w:lang w:eastAsia="zh-CN"/>
        </w:rPr>
        <w:t xml:space="preserve">, of which the overhead is not an issue, so no </w:t>
      </w:r>
      <w:r w:rsidR="00C0220B" w:rsidRPr="00240B47">
        <w:rPr>
          <w:lang w:eastAsia="zh-CN"/>
        </w:rPr>
        <w:t>implicit</w:t>
      </w:r>
      <w:r w:rsidRPr="00240B47">
        <w:rPr>
          <w:lang w:eastAsia="zh-CN"/>
        </w:rPr>
        <w:t xml:space="preserve"> offset is needed for the indication of starting RBs between SBFD symbols and non-SBFD symbols.</w:t>
      </w:r>
    </w:p>
    <w:p w14:paraId="4CB27EC0" w14:textId="340B3AD2" w:rsidR="00240B47" w:rsidRPr="00240B47" w:rsidRDefault="00716D73" w:rsidP="00240B47">
      <w:pPr>
        <w:jc w:val="both"/>
        <w:rPr>
          <w:rFonts w:eastAsiaTheme="minorEastAsia"/>
          <w:b/>
          <w:bCs/>
          <w:i/>
          <w:iCs/>
          <w:lang w:eastAsia="zh-CN"/>
        </w:rPr>
      </w:pPr>
      <w:r w:rsidRPr="00240B47">
        <w:rPr>
          <w:b/>
          <w:bCs/>
          <w:i/>
          <w:iCs/>
          <w:lang w:eastAsia="zh-CN"/>
        </w:rPr>
        <w:t xml:space="preserve">Proposal </w:t>
      </w:r>
      <w:r w:rsidR="00553BDB">
        <w:rPr>
          <w:rFonts w:hint="eastAsia"/>
          <w:b/>
          <w:bCs/>
          <w:i/>
          <w:iCs/>
          <w:lang w:eastAsia="zh-CN"/>
        </w:rPr>
        <w:t>20</w:t>
      </w:r>
      <w:r w:rsidR="00240B47" w:rsidRPr="00240B47">
        <w:rPr>
          <w:b/>
          <w:bCs/>
          <w:i/>
          <w:iCs/>
          <w:lang w:eastAsia="zh-CN"/>
        </w:rPr>
        <w:t xml:space="preserve">: </w:t>
      </w:r>
      <w:r w:rsidR="00240B47" w:rsidRPr="00240B47">
        <w:rPr>
          <w:i/>
          <w:iCs/>
          <w:lang w:eastAsia="zh-CN"/>
        </w:rPr>
        <w:t>Support configurations of separate frequency hopping parameters</w:t>
      </w:r>
      <w:r w:rsidR="00240B47" w:rsidRPr="00240B47">
        <w:rPr>
          <w:rFonts w:eastAsiaTheme="minorEastAsia"/>
          <w:i/>
          <w:iCs/>
          <w:lang w:eastAsia="zh-CN"/>
        </w:rPr>
        <w:t xml:space="preserve"> </w:t>
      </w:r>
      <w:r w:rsidR="00240B47" w:rsidRPr="00240B47">
        <w:rPr>
          <w:rFonts w:eastAsia="Malgun Gothic"/>
          <w:i/>
          <w:iCs/>
          <w:lang w:eastAsia="ko-KR"/>
        </w:rPr>
        <w:t>for SRS, PUCCH and PUSCH on SBFD symbols and non-SBFD symbols</w:t>
      </w:r>
      <w:r w:rsidR="00240B47" w:rsidRPr="00240B47">
        <w:rPr>
          <w:rFonts w:eastAsiaTheme="minorEastAsia"/>
          <w:i/>
          <w:iCs/>
          <w:lang w:eastAsia="zh-CN"/>
        </w:rPr>
        <w:t>.</w:t>
      </w:r>
    </w:p>
    <w:bookmarkEnd w:id="7"/>
    <w:p w14:paraId="76B5715A" w14:textId="454B9ECB" w:rsidR="00240B47" w:rsidRPr="00425031" w:rsidRDefault="00240B47" w:rsidP="003435B6">
      <w:pPr>
        <w:pStyle w:val="ListParagraph"/>
        <w:keepNext/>
        <w:widowControl w:val="0"/>
        <w:numPr>
          <w:ilvl w:val="2"/>
          <w:numId w:val="38"/>
        </w:numPr>
        <w:spacing w:beforeLines="50" w:before="120" w:afterLines="50" w:after="120"/>
        <w:jc w:val="both"/>
        <w:outlineLvl w:val="3"/>
        <w:rPr>
          <w:b/>
          <w:bCs/>
          <w:szCs w:val="28"/>
          <w:lang w:eastAsia="zh-CN"/>
        </w:rPr>
      </w:pPr>
      <w:r w:rsidRPr="00425031">
        <w:rPr>
          <w:b/>
          <w:bCs/>
          <w:szCs w:val="28"/>
          <w:lang w:eastAsia="zh-CN"/>
        </w:rPr>
        <w:t>UL power control parameters</w:t>
      </w:r>
    </w:p>
    <w:p w14:paraId="29CA6F3A" w14:textId="77777777" w:rsidR="00240B47" w:rsidRPr="00240B47" w:rsidRDefault="00240B47" w:rsidP="00240B47">
      <w:pPr>
        <w:jc w:val="both"/>
        <w:rPr>
          <w:lang w:val="en-GB" w:eastAsia="zh-CN"/>
        </w:rPr>
      </w:pPr>
      <w:r w:rsidRPr="00240B47">
        <w:rPr>
          <w:lang w:val="en-GB" w:eastAsia="zh-CN"/>
        </w:rPr>
        <w:t xml:space="preserve">Since the interference environment and the Rx antenna configuration of the </w:t>
      </w:r>
      <w:proofErr w:type="spellStart"/>
      <w:r w:rsidRPr="00240B47">
        <w:rPr>
          <w:lang w:val="en-GB" w:eastAsia="zh-CN"/>
        </w:rPr>
        <w:t>gNB</w:t>
      </w:r>
      <w:proofErr w:type="spellEnd"/>
      <w:r w:rsidRPr="00240B47">
        <w:rPr>
          <w:lang w:val="en-GB" w:eastAsia="zh-CN"/>
        </w:rPr>
        <w:t xml:space="preserve"> may be different on SBFD symbols from non-SBFD symbols, it is necessary to configure separate UL power control parameters for SBFD. </w:t>
      </w:r>
    </w:p>
    <w:p w14:paraId="5619BC57" w14:textId="488D4C3A" w:rsidR="00240B47" w:rsidRPr="00240B47" w:rsidRDefault="00240B47" w:rsidP="00240B47">
      <w:pPr>
        <w:jc w:val="both"/>
        <w:rPr>
          <w:lang w:val="en-GB" w:eastAsia="zh-CN"/>
        </w:rPr>
      </w:pPr>
      <w:r w:rsidRPr="00240B47">
        <w:rPr>
          <w:lang w:val="en-GB" w:eastAsia="zh-CN"/>
        </w:rPr>
        <w:t>For open-loop power control, several parameters need to be configured separately on the SBFD symbols, e.g., P</w:t>
      </w:r>
      <w:r w:rsidRPr="00240B47">
        <w:rPr>
          <w:vertAlign w:val="subscript"/>
          <w:lang w:val="en-GB" w:eastAsia="zh-CN"/>
        </w:rPr>
        <w:t>0</w:t>
      </w:r>
      <w:r w:rsidRPr="00240B47">
        <w:rPr>
          <w:lang w:val="en-GB" w:eastAsia="zh-CN"/>
        </w:rPr>
        <w:t xml:space="preserve"> and α. Due to </w:t>
      </w:r>
      <w:r w:rsidRPr="00240B47">
        <w:rPr>
          <w:lang w:eastAsia="zh-CN"/>
        </w:rPr>
        <w:t>CLI and self-interference</w:t>
      </w:r>
      <w:r w:rsidRPr="00240B47">
        <w:rPr>
          <w:lang w:val="en-GB" w:eastAsia="zh-CN"/>
        </w:rPr>
        <w:t xml:space="preserve"> on SBFD symbols, a larger target SINR (in terms of P</w:t>
      </w:r>
      <w:r w:rsidRPr="00240B47">
        <w:rPr>
          <w:vertAlign w:val="subscript"/>
          <w:lang w:val="en-GB" w:eastAsia="zh-CN"/>
        </w:rPr>
        <w:t>0</w:t>
      </w:r>
      <w:r w:rsidRPr="00240B47">
        <w:rPr>
          <w:lang w:val="en-GB" w:eastAsia="zh-CN"/>
        </w:rPr>
        <w:t xml:space="preserve">) may be required. For the same reason, the fractional </w:t>
      </w:r>
      <w:r w:rsidRPr="00240B47">
        <w:rPr>
          <w:color w:val="000000"/>
        </w:rPr>
        <w:t>pathloss compensation coefficient</w:t>
      </w:r>
      <w:r w:rsidRPr="00240B47">
        <w:rPr>
          <w:color w:val="000000"/>
          <w:lang w:eastAsia="zh-CN"/>
        </w:rPr>
        <w:t xml:space="preserve"> (</w:t>
      </w:r>
      <w:r w:rsidRPr="00240B47">
        <w:rPr>
          <w:lang w:val="en-GB" w:eastAsia="zh-CN"/>
        </w:rPr>
        <w:t>in terms of α) on SBFD symbols may also differ. For closed-loop power control, whether a same process or different processes are applied for SBFD symbols and non-SBFD symbols need</w:t>
      </w:r>
      <w:r w:rsidR="001620E3">
        <w:rPr>
          <w:lang w:val="en-GB" w:eastAsia="zh-CN"/>
        </w:rPr>
        <w:t>s to</w:t>
      </w:r>
      <w:r w:rsidRPr="00240B47">
        <w:rPr>
          <w:lang w:val="en-GB" w:eastAsia="zh-CN"/>
        </w:rPr>
        <w:t xml:space="preserve"> be discussed. If different processes are applied, the existing SRI based </w:t>
      </w:r>
      <w:r w:rsidR="003435B6">
        <w:rPr>
          <w:rFonts w:hint="eastAsia"/>
          <w:lang w:val="en-GB" w:eastAsia="zh-CN"/>
        </w:rPr>
        <w:t>framework</w:t>
      </w:r>
      <w:r w:rsidRPr="00240B47">
        <w:rPr>
          <w:lang w:val="en-GB" w:eastAsia="zh-CN"/>
        </w:rPr>
        <w:t xml:space="preserve"> could be leveraged as much as possible. This can save additional standardization efforts.</w:t>
      </w:r>
    </w:p>
    <w:p w14:paraId="345B3F41" w14:textId="7905EE29" w:rsidR="00240B47" w:rsidRPr="00240B47" w:rsidRDefault="00716D73" w:rsidP="00240B47">
      <w:pPr>
        <w:jc w:val="both"/>
        <w:rPr>
          <w:rFonts w:eastAsiaTheme="minorEastAsia"/>
          <w:b/>
          <w:bCs/>
          <w:i/>
          <w:iCs/>
          <w:lang w:eastAsia="zh-CN"/>
        </w:rPr>
      </w:pPr>
      <w:r w:rsidRPr="00240B47">
        <w:rPr>
          <w:b/>
          <w:bCs/>
          <w:i/>
          <w:iCs/>
          <w:lang w:eastAsia="zh-CN"/>
        </w:rPr>
        <w:t xml:space="preserve">Proposal </w:t>
      </w:r>
      <w:r w:rsidR="00F96C19">
        <w:rPr>
          <w:rFonts w:hint="eastAsia"/>
          <w:b/>
          <w:bCs/>
          <w:i/>
          <w:iCs/>
          <w:lang w:eastAsia="zh-CN"/>
        </w:rPr>
        <w:t>2</w:t>
      </w:r>
      <w:r w:rsidR="00553BDB">
        <w:rPr>
          <w:rFonts w:hint="eastAsia"/>
          <w:b/>
          <w:bCs/>
          <w:i/>
          <w:iCs/>
          <w:lang w:eastAsia="zh-CN"/>
        </w:rPr>
        <w:t>1</w:t>
      </w:r>
      <w:r w:rsidR="00240B47" w:rsidRPr="00240B47">
        <w:rPr>
          <w:b/>
          <w:bCs/>
          <w:i/>
          <w:iCs/>
          <w:lang w:val="en-GB" w:eastAsia="zh-CN"/>
        </w:rPr>
        <w:t xml:space="preserve">: </w:t>
      </w:r>
      <w:r w:rsidR="00240B47" w:rsidRPr="00240B47">
        <w:rPr>
          <w:i/>
          <w:iCs/>
          <w:lang w:eastAsia="zh-CN"/>
        </w:rPr>
        <w:t>Support configurations of s</w:t>
      </w:r>
      <w:r w:rsidR="00240B47" w:rsidRPr="00240B47">
        <w:rPr>
          <w:i/>
          <w:iCs/>
        </w:rPr>
        <w:t>eparate</w:t>
      </w:r>
      <w:r w:rsidR="00240B47" w:rsidRPr="00240B47">
        <w:rPr>
          <w:rFonts w:eastAsia="Malgun Gothic"/>
          <w:i/>
          <w:iCs/>
          <w:lang w:eastAsia="ko-KR"/>
        </w:rPr>
        <w:t xml:space="preserve"> UL power control parameters</w:t>
      </w:r>
      <w:r w:rsidR="00240B47" w:rsidRPr="00240B47">
        <w:rPr>
          <w:i/>
          <w:iCs/>
        </w:rPr>
        <w:t xml:space="preserve"> </w:t>
      </w:r>
      <w:r w:rsidR="00240B47" w:rsidRPr="00240B47">
        <w:rPr>
          <w:rFonts w:eastAsia="Malgun Gothic"/>
          <w:i/>
          <w:iCs/>
          <w:lang w:eastAsia="ko-KR"/>
        </w:rPr>
        <w:t>for SRS, PUCCH and PUSCH on SBFD symbols and non-SBFD symbols.</w:t>
      </w:r>
    </w:p>
    <w:p w14:paraId="478B3E50" w14:textId="7D4AB308" w:rsidR="00240B47" w:rsidRPr="00425031" w:rsidRDefault="00240B47" w:rsidP="003435B6">
      <w:pPr>
        <w:pStyle w:val="ListParagraph"/>
        <w:keepNext/>
        <w:widowControl w:val="0"/>
        <w:numPr>
          <w:ilvl w:val="2"/>
          <w:numId w:val="38"/>
        </w:numPr>
        <w:spacing w:beforeLines="50" w:before="120" w:afterLines="50" w:after="120"/>
        <w:jc w:val="both"/>
        <w:outlineLvl w:val="3"/>
        <w:rPr>
          <w:b/>
          <w:bCs/>
          <w:szCs w:val="28"/>
          <w:lang w:eastAsia="zh-CN"/>
        </w:rPr>
      </w:pPr>
      <w:r w:rsidRPr="00425031">
        <w:rPr>
          <w:b/>
          <w:bCs/>
          <w:szCs w:val="28"/>
          <w:lang w:eastAsia="zh-CN"/>
        </w:rPr>
        <w:t>Beam/spatial relation</w:t>
      </w:r>
    </w:p>
    <w:p w14:paraId="43E2539C" w14:textId="77777777" w:rsidR="00240B47" w:rsidRPr="00240B47" w:rsidRDefault="00240B47" w:rsidP="00240B47">
      <w:pPr>
        <w:jc w:val="both"/>
        <w:rPr>
          <w:lang w:val="en-GB" w:eastAsia="zh-CN"/>
        </w:rPr>
      </w:pPr>
      <w:r w:rsidRPr="00240B47">
        <w:rPr>
          <w:lang w:val="en-GB" w:eastAsia="zh-CN"/>
        </w:rPr>
        <w:t xml:space="preserve">As </w:t>
      </w:r>
      <w:proofErr w:type="spellStart"/>
      <w:r w:rsidRPr="00240B47">
        <w:rPr>
          <w:lang w:val="en-GB" w:eastAsia="zh-CN"/>
        </w:rPr>
        <w:t>gNB</w:t>
      </w:r>
      <w:proofErr w:type="spellEnd"/>
      <w:r w:rsidRPr="00240B47">
        <w:rPr>
          <w:lang w:val="en-GB" w:eastAsia="zh-CN"/>
        </w:rPr>
        <w:t xml:space="preserve"> may use different antenna configurations between SBFD and non-SBFD symbols, the beam/spatial relation for a UL signal/channel should also be able to be separately configured. Considering various </w:t>
      </w:r>
      <w:proofErr w:type="spellStart"/>
      <w:r w:rsidRPr="00240B47">
        <w:rPr>
          <w:lang w:val="en-GB" w:eastAsia="zh-CN"/>
        </w:rPr>
        <w:t>gNB</w:t>
      </w:r>
      <w:proofErr w:type="spellEnd"/>
      <w:r w:rsidRPr="00240B47">
        <w:rPr>
          <w:lang w:val="en-GB" w:eastAsia="zh-CN"/>
        </w:rPr>
        <w:t xml:space="preserve"> implementations, the decision on whether same or different beam/spatial relation is applied should be up to </w:t>
      </w:r>
      <w:proofErr w:type="spellStart"/>
      <w:r w:rsidRPr="00240B47">
        <w:rPr>
          <w:lang w:val="en-GB" w:eastAsia="zh-CN"/>
        </w:rPr>
        <w:t>gNB</w:t>
      </w:r>
      <w:proofErr w:type="spellEnd"/>
      <w:r w:rsidRPr="00240B47">
        <w:rPr>
          <w:lang w:val="en-GB" w:eastAsia="zh-CN"/>
        </w:rPr>
        <w:t>.</w:t>
      </w:r>
    </w:p>
    <w:p w14:paraId="5CAE6BA0" w14:textId="3F09750A" w:rsidR="00240B47" w:rsidRPr="00240B47" w:rsidRDefault="00716D73" w:rsidP="00240B47">
      <w:pPr>
        <w:jc w:val="both"/>
        <w:rPr>
          <w:rFonts w:eastAsiaTheme="minorEastAsia"/>
          <w:b/>
          <w:bCs/>
          <w:i/>
          <w:iCs/>
          <w:lang w:val="en-GB" w:eastAsia="zh-CN"/>
        </w:rPr>
      </w:pPr>
      <w:bookmarkStart w:id="8" w:name="_Hlk162774945"/>
      <w:r w:rsidRPr="00240B47">
        <w:rPr>
          <w:b/>
          <w:bCs/>
          <w:i/>
          <w:iCs/>
          <w:lang w:eastAsia="zh-CN"/>
        </w:rPr>
        <w:lastRenderedPageBreak/>
        <w:t xml:space="preserve">Proposal </w:t>
      </w:r>
      <w:r w:rsidR="00F96C19">
        <w:rPr>
          <w:rFonts w:hint="eastAsia"/>
          <w:b/>
          <w:bCs/>
          <w:i/>
          <w:iCs/>
          <w:lang w:eastAsia="zh-CN"/>
        </w:rPr>
        <w:t>2</w:t>
      </w:r>
      <w:r w:rsidR="00553BDB">
        <w:rPr>
          <w:rFonts w:hint="eastAsia"/>
          <w:b/>
          <w:bCs/>
          <w:i/>
          <w:iCs/>
          <w:lang w:eastAsia="zh-CN"/>
        </w:rPr>
        <w:t>2</w:t>
      </w:r>
      <w:r w:rsidR="00240B47" w:rsidRPr="00240B47">
        <w:rPr>
          <w:b/>
          <w:bCs/>
          <w:i/>
          <w:iCs/>
          <w:lang w:val="en-GB" w:eastAsia="zh-CN"/>
        </w:rPr>
        <w:t xml:space="preserve">: </w:t>
      </w:r>
      <w:r w:rsidR="00240B47" w:rsidRPr="00240B47">
        <w:rPr>
          <w:i/>
          <w:iCs/>
          <w:lang w:eastAsia="zh-CN"/>
        </w:rPr>
        <w:t>Support configurations of s</w:t>
      </w:r>
      <w:r w:rsidR="00240B47" w:rsidRPr="00240B47">
        <w:rPr>
          <w:i/>
          <w:iCs/>
        </w:rPr>
        <w:t>eparate Beam/spatial relation</w:t>
      </w:r>
      <w:r w:rsidR="00240B47" w:rsidRPr="00240B47">
        <w:rPr>
          <w:i/>
          <w:iCs/>
          <w:lang w:eastAsia="zh-CN"/>
        </w:rPr>
        <w:t xml:space="preserve">s </w:t>
      </w:r>
      <w:r w:rsidR="00240B47" w:rsidRPr="00240B47">
        <w:rPr>
          <w:rFonts w:eastAsia="Malgun Gothic"/>
          <w:i/>
          <w:iCs/>
          <w:lang w:eastAsia="ko-KR"/>
        </w:rPr>
        <w:t>for SRS, PUCCH and PUSCH on SBFD symbols and non-SBFD symbols</w:t>
      </w:r>
      <w:r w:rsidR="00240B47" w:rsidRPr="00240B47">
        <w:rPr>
          <w:rFonts w:eastAsiaTheme="minorEastAsia"/>
          <w:i/>
          <w:iCs/>
          <w:lang w:eastAsia="zh-CN"/>
        </w:rPr>
        <w:t>.</w:t>
      </w:r>
      <w:r w:rsidR="00240B47" w:rsidRPr="00240B47">
        <w:rPr>
          <w:rFonts w:eastAsiaTheme="minorEastAsia"/>
          <w:b/>
          <w:bCs/>
          <w:i/>
          <w:iCs/>
          <w:lang w:eastAsia="zh-CN"/>
        </w:rPr>
        <w:t xml:space="preserve"> </w:t>
      </w:r>
      <w:bookmarkEnd w:id="8"/>
    </w:p>
    <w:p w14:paraId="4F9BAAF8" w14:textId="1E09B31E" w:rsidR="00240B47"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r>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Collision handling</w:t>
      </w:r>
    </w:p>
    <w:p w14:paraId="1619CAC6" w14:textId="606A579B" w:rsidR="00240B47" w:rsidRDefault="00330937" w:rsidP="001620E3">
      <w:pPr>
        <w:spacing w:before="240"/>
        <w:jc w:val="both"/>
        <w:rPr>
          <w:lang w:eastAsia="zh-CN"/>
        </w:rPr>
      </w:pPr>
      <w:r w:rsidRPr="00240B47">
        <w:rPr>
          <w:noProof/>
          <w:lang w:eastAsia="zh-CN"/>
        </w:rPr>
        <mc:AlternateContent>
          <mc:Choice Requires="wps">
            <w:drawing>
              <wp:anchor distT="45720" distB="45720" distL="114300" distR="114300" simplePos="0" relativeHeight="251698176" behindDoc="0" locked="0" layoutInCell="1" allowOverlap="1" wp14:anchorId="2EFAD102" wp14:editId="6AAFAD7F">
                <wp:simplePos x="0" y="0"/>
                <wp:positionH relativeFrom="margin">
                  <wp:posOffset>-635</wp:posOffset>
                </wp:positionH>
                <wp:positionV relativeFrom="paragraph">
                  <wp:posOffset>290830</wp:posOffset>
                </wp:positionV>
                <wp:extent cx="6119495" cy="2586990"/>
                <wp:effectExtent l="0" t="0" r="14605" b="22860"/>
                <wp:wrapSquare wrapText="bothSides"/>
                <wp:docPr id="3016896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586990"/>
                        </a:xfrm>
                        <a:prstGeom prst="rect">
                          <a:avLst/>
                        </a:prstGeom>
                        <a:solidFill>
                          <a:srgbClr val="FFFFFF"/>
                        </a:solidFill>
                        <a:ln w="9525">
                          <a:solidFill>
                            <a:srgbClr val="000000"/>
                          </a:solidFill>
                          <a:miter lim="800000"/>
                          <a:headEnd/>
                          <a:tailEnd/>
                        </a:ln>
                      </wps:spPr>
                      <wps:txbx>
                        <w:txbxContent>
                          <w:p w14:paraId="71E8FC62" w14:textId="77777777" w:rsidR="006D7728" w:rsidRPr="00CA5D18" w:rsidRDefault="006D7728" w:rsidP="006D7728">
                            <w:pPr>
                              <w:spacing w:after="0"/>
                              <w:rPr>
                                <w:lang w:eastAsia="zh-CN"/>
                              </w:rPr>
                            </w:pPr>
                            <w:r w:rsidRPr="00CA5D18">
                              <w:rPr>
                                <w:b/>
                                <w:bCs/>
                                <w:highlight w:val="green"/>
                                <w:lang w:val="en-GB" w:eastAsia="zh-CN"/>
                              </w:rPr>
                              <w:t>Agreement</w:t>
                            </w:r>
                          </w:p>
                          <w:p w14:paraId="66BE3648" w14:textId="77777777" w:rsidR="006D7728" w:rsidRPr="00240B47" w:rsidRDefault="006D7728" w:rsidP="006D7728">
                            <w:pPr>
                              <w:spacing w:after="0"/>
                              <w:contextualSpacing/>
                              <w:jc w:val="both"/>
                              <w:rPr>
                                <w:lang w:eastAsia="zh-CN"/>
                              </w:rPr>
                            </w:pPr>
                            <w:r w:rsidRPr="00240B47">
                              <w:rPr>
                                <w:rFonts w:eastAsia="Malgun Gothic"/>
                                <w:lang w:eastAsia="zh-CN"/>
                              </w:rPr>
                              <w:t xml:space="preserve">For SBFD-aware UEs, collisions between DL reception in DL </w:t>
                            </w:r>
                            <w:proofErr w:type="spellStart"/>
                            <w:r w:rsidRPr="00240B47">
                              <w:rPr>
                                <w:rFonts w:eastAsia="Malgun Gothic"/>
                                <w:lang w:eastAsia="zh-CN"/>
                              </w:rPr>
                              <w:t>subband</w:t>
                            </w:r>
                            <w:proofErr w:type="spellEnd"/>
                            <w:r w:rsidRPr="00240B47">
                              <w:rPr>
                                <w:rFonts w:eastAsia="Malgun Gothic"/>
                                <w:lang w:eastAsia="zh-CN"/>
                              </w:rPr>
                              <w:t xml:space="preserve">(s) and UL transmission in UL </w:t>
                            </w:r>
                            <w:proofErr w:type="spellStart"/>
                            <w:r w:rsidRPr="00240B47">
                              <w:rPr>
                                <w:rFonts w:eastAsia="Malgun Gothic"/>
                                <w:lang w:eastAsia="zh-CN"/>
                              </w:rPr>
                              <w:t>subband</w:t>
                            </w:r>
                            <w:proofErr w:type="spellEnd"/>
                            <w:r w:rsidRPr="00240B47">
                              <w:rPr>
                                <w:rFonts w:eastAsia="Malgun Gothic"/>
                                <w:lang w:eastAsia="zh-CN"/>
                              </w:rPr>
                              <w:t xml:space="preserve"> in a SBFD symbol</w:t>
                            </w:r>
                            <w:r w:rsidRPr="00240B47">
                              <w:rPr>
                                <w:lang w:eastAsia="zh-CN"/>
                              </w:rPr>
                              <w:t xml:space="preserve"> may be addressed or alleviated with proper scheduling.</w:t>
                            </w:r>
                            <w:r w:rsidRPr="00240B47">
                              <w:rPr>
                                <w:rFonts w:eastAsia="Malgun Gothic"/>
                                <w:lang w:eastAsia="zh-CN"/>
                              </w:rPr>
                              <w:t xml:space="preserve"> </w:t>
                            </w:r>
                            <w:r w:rsidRPr="00240B47">
                              <w:rPr>
                                <w:lang w:eastAsia="zh-CN"/>
                              </w:rPr>
                              <w:t>The following cases of potential collisions</w:t>
                            </w:r>
                            <w:r w:rsidRPr="00240B47">
                              <w:rPr>
                                <w:rFonts w:eastAsia="Malgun Gothic"/>
                                <w:lang w:eastAsia="zh-CN"/>
                              </w:rPr>
                              <w:t>, [if link direction indication is not supported or provided],</w:t>
                            </w:r>
                            <w:r w:rsidRPr="00240B47">
                              <w:rPr>
                                <w:lang w:eastAsia="zh-CN"/>
                              </w:rPr>
                              <w:t xml:space="preserve"> can be further studied to see if any change to the current specs is necessary:</w:t>
                            </w:r>
                          </w:p>
                          <w:p w14:paraId="2A354EBC" w14:textId="77777777" w:rsidR="006D7728" w:rsidRPr="006D7728" w:rsidRDefault="006D7728" w:rsidP="006D7728">
                            <w:pPr>
                              <w:pStyle w:val="ListParagraph"/>
                              <w:numPr>
                                <w:ilvl w:val="0"/>
                                <w:numId w:val="9"/>
                              </w:numPr>
                              <w:tabs>
                                <w:tab w:val="left" w:pos="0"/>
                              </w:tabs>
                              <w:suppressAutoHyphens/>
                              <w:contextualSpacing w:val="0"/>
                              <w:jc w:val="both"/>
                              <w:rPr>
                                <w:sz w:val="20"/>
                                <w:szCs w:val="20"/>
                                <w:lang w:eastAsia="zh-CN"/>
                              </w:rPr>
                            </w:pPr>
                            <w:r w:rsidRPr="006D7728">
                              <w:rPr>
                                <w:sz w:val="20"/>
                                <w:szCs w:val="20"/>
                                <w:lang w:eastAsia="zh-CN"/>
                              </w:rPr>
                              <w:t>Case 1: Dynamically scheduled DL reception vs. semi-statically configured UL transmission</w:t>
                            </w:r>
                          </w:p>
                          <w:p w14:paraId="5A1A4F52"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 xml:space="preserve">e.g., </w:t>
                            </w:r>
                            <w:r w:rsidRPr="00D303B7">
                              <w:rPr>
                                <w:lang w:eastAsia="zh-CN"/>
                              </w:rPr>
                              <w:t>dynamic</w:t>
                            </w:r>
                            <w:r w:rsidRPr="00240B47">
                              <w:rPr>
                                <w:rFonts w:eastAsia="Malgun Gothic"/>
                                <w:lang w:eastAsia="zh-CN"/>
                              </w:rPr>
                              <w:t xml:space="preserve"> PDSCH or CSI-RS collides with configured SRS, PUCCH, or CG PUSCH</w:t>
                            </w:r>
                          </w:p>
                          <w:p w14:paraId="3E61F280"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2: Semi-statically configured DL reception vs. dynamically scheduled UL transmission</w:t>
                            </w:r>
                          </w:p>
                          <w:p w14:paraId="4EA1000D"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PDCCH or SPS PDSCH collides with dynamic PUSCH or PUCCH</w:t>
                            </w:r>
                          </w:p>
                          <w:p w14:paraId="118BCD9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 xml:space="preserve">Case 3: Semi-statically configured DL reception vs. semi-statically configured UL transmission  </w:t>
                            </w:r>
                          </w:p>
                          <w:p w14:paraId="3B5BC02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4: Dynamically scheduled DL reception vs. dynamic scheduled UL transmission</w:t>
                            </w:r>
                          </w:p>
                          <w:p w14:paraId="49E84468"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5: SSB vs. dynamically scheduled or configured UL transmission</w:t>
                            </w:r>
                          </w:p>
                          <w:p w14:paraId="6E951D40"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PUSCH, PUCCH, PRACH, SRS</w:t>
                            </w:r>
                          </w:p>
                          <w:p w14:paraId="6990076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6: Dynamic or semi-static DL vs. valid RO</w:t>
                            </w:r>
                          </w:p>
                          <w:p w14:paraId="1D97B6C8" w14:textId="5579BF15" w:rsidR="006D7728" w:rsidRPr="00D45974" w:rsidRDefault="006D7728" w:rsidP="006D7728">
                            <w:pPr>
                              <w:spacing w:after="0"/>
                              <w:contextualSpacing/>
                              <w:jc w:val="both"/>
                              <w:rPr>
                                <w:lang w:eastAsia="zh-CN"/>
                              </w:rPr>
                            </w:pPr>
                            <w:r w:rsidRPr="006D7728">
                              <w:rPr>
                                <w:lang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FAD102" id="_x0000_s1040" type="#_x0000_t202" style="position:absolute;left:0;text-align:left;margin-left:-.05pt;margin-top:22.9pt;width:481.85pt;height:203.7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">
                <v:textbox>
                  <w:txbxContent>
                    <w:p w14:paraId="71E8FC62" w14:textId="77777777" w:rsidR="006D7728" w:rsidRPr="00CA5D18" w:rsidRDefault="006D7728" w:rsidP="006D7728">
                      <w:pPr>
                        <w:spacing w:after="0"/>
                        <w:rPr>
                          <w:lang w:eastAsia="zh-CN"/>
                        </w:rPr>
                      </w:pPr>
                      <w:r w:rsidRPr="00CA5D18">
                        <w:rPr>
                          <w:b/>
                          <w:bCs/>
                          <w:highlight w:val="green"/>
                          <w:lang w:val="en-GB" w:eastAsia="zh-CN"/>
                        </w:rPr>
                        <w:t>Agreement</w:t>
                      </w:r>
                    </w:p>
                    <w:p w14:paraId="66BE3648" w14:textId="77777777" w:rsidR="006D7728" w:rsidRPr="00240B47" w:rsidRDefault="006D7728" w:rsidP="006D7728">
                      <w:pPr>
                        <w:spacing w:after="0"/>
                        <w:contextualSpacing/>
                        <w:jc w:val="both"/>
                        <w:rPr>
                          <w:lang w:eastAsia="zh-CN"/>
                        </w:rPr>
                      </w:pPr>
                      <w:r w:rsidRPr="00240B47">
                        <w:rPr>
                          <w:rFonts w:eastAsia="Malgun Gothic"/>
                          <w:lang w:eastAsia="zh-CN"/>
                        </w:rPr>
                        <w:t xml:space="preserve">For SBFD-aware UEs, collisions between DL reception in DL </w:t>
                      </w:r>
                      <w:proofErr w:type="spellStart"/>
                      <w:r w:rsidRPr="00240B47">
                        <w:rPr>
                          <w:rFonts w:eastAsia="Malgun Gothic"/>
                          <w:lang w:eastAsia="zh-CN"/>
                        </w:rPr>
                        <w:t>subband</w:t>
                      </w:r>
                      <w:proofErr w:type="spellEnd"/>
                      <w:r w:rsidRPr="00240B47">
                        <w:rPr>
                          <w:rFonts w:eastAsia="Malgun Gothic"/>
                          <w:lang w:eastAsia="zh-CN"/>
                        </w:rPr>
                        <w:t xml:space="preserve">(s) and UL transmission in UL </w:t>
                      </w:r>
                      <w:proofErr w:type="spellStart"/>
                      <w:r w:rsidRPr="00240B47">
                        <w:rPr>
                          <w:rFonts w:eastAsia="Malgun Gothic"/>
                          <w:lang w:eastAsia="zh-CN"/>
                        </w:rPr>
                        <w:t>subband</w:t>
                      </w:r>
                      <w:proofErr w:type="spellEnd"/>
                      <w:r w:rsidRPr="00240B47">
                        <w:rPr>
                          <w:rFonts w:eastAsia="Malgun Gothic"/>
                          <w:lang w:eastAsia="zh-CN"/>
                        </w:rPr>
                        <w:t xml:space="preserve"> in a SBFD symbol</w:t>
                      </w:r>
                      <w:r w:rsidRPr="00240B47">
                        <w:rPr>
                          <w:lang w:eastAsia="zh-CN"/>
                        </w:rPr>
                        <w:t xml:space="preserve"> may be addressed or alleviated with proper scheduling.</w:t>
                      </w:r>
                      <w:r w:rsidRPr="00240B47">
                        <w:rPr>
                          <w:rFonts w:eastAsia="Malgun Gothic"/>
                          <w:lang w:eastAsia="zh-CN"/>
                        </w:rPr>
                        <w:t xml:space="preserve"> </w:t>
                      </w:r>
                      <w:r w:rsidRPr="00240B47">
                        <w:rPr>
                          <w:lang w:eastAsia="zh-CN"/>
                        </w:rPr>
                        <w:t>The following cases of potential collisions</w:t>
                      </w:r>
                      <w:r w:rsidRPr="00240B47">
                        <w:rPr>
                          <w:rFonts w:eastAsia="Malgun Gothic"/>
                          <w:lang w:eastAsia="zh-CN"/>
                        </w:rPr>
                        <w:t>, [if link direction indication is not supported or provided],</w:t>
                      </w:r>
                      <w:r w:rsidRPr="00240B47">
                        <w:rPr>
                          <w:lang w:eastAsia="zh-CN"/>
                        </w:rPr>
                        <w:t xml:space="preserve"> can be further studied to see if any change to the current specs is necessary:</w:t>
                      </w:r>
                    </w:p>
                    <w:p w14:paraId="2A354EBC" w14:textId="77777777" w:rsidR="006D7728" w:rsidRPr="006D7728" w:rsidRDefault="006D7728" w:rsidP="006D7728">
                      <w:pPr>
                        <w:pStyle w:val="ListParagraph"/>
                        <w:numPr>
                          <w:ilvl w:val="0"/>
                          <w:numId w:val="9"/>
                        </w:numPr>
                        <w:tabs>
                          <w:tab w:val="left" w:pos="0"/>
                        </w:tabs>
                        <w:suppressAutoHyphens/>
                        <w:contextualSpacing w:val="0"/>
                        <w:jc w:val="both"/>
                        <w:rPr>
                          <w:sz w:val="20"/>
                          <w:szCs w:val="20"/>
                          <w:lang w:eastAsia="zh-CN"/>
                        </w:rPr>
                      </w:pPr>
                      <w:r w:rsidRPr="006D7728">
                        <w:rPr>
                          <w:sz w:val="20"/>
                          <w:szCs w:val="20"/>
                          <w:lang w:eastAsia="zh-CN"/>
                        </w:rPr>
                        <w:t>Case 1: Dynamically scheduled DL reception vs. semi-statically configured UL transmission</w:t>
                      </w:r>
                    </w:p>
                    <w:p w14:paraId="5A1A4F52"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 xml:space="preserve">e.g., </w:t>
                      </w:r>
                      <w:r w:rsidRPr="00D303B7">
                        <w:rPr>
                          <w:lang w:eastAsia="zh-CN"/>
                        </w:rPr>
                        <w:t>dynamic</w:t>
                      </w:r>
                      <w:r w:rsidRPr="00240B47">
                        <w:rPr>
                          <w:rFonts w:eastAsia="Malgun Gothic"/>
                          <w:lang w:eastAsia="zh-CN"/>
                        </w:rPr>
                        <w:t xml:space="preserve"> PDSCH or CSI-RS collides with configured SRS, PUCCH, or CG PUSCH</w:t>
                      </w:r>
                    </w:p>
                    <w:p w14:paraId="3E61F280"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2: Semi-statically configured DL reception vs. dynamically scheduled UL transmission</w:t>
                      </w:r>
                    </w:p>
                    <w:p w14:paraId="4EA1000D"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PDCCH or SPS PDSCH collides with dynamic PUSCH or PUCCH</w:t>
                      </w:r>
                    </w:p>
                    <w:p w14:paraId="118BCD9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 xml:space="preserve">Case 3: Semi-statically configured DL reception vs. semi-statically configured UL transmission  </w:t>
                      </w:r>
                    </w:p>
                    <w:p w14:paraId="3B5BC02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4: Dynamically scheduled DL reception vs. dynamic scheduled UL transmission</w:t>
                      </w:r>
                    </w:p>
                    <w:p w14:paraId="49E84468"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5: SSB vs. dynamically scheduled or configured UL transmission</w:t>
                      </w:r>
                    </w:p>
                    <w:p w14:paraId="6E951D40" w14:textId="77777777" w:rsidR="006D7728" w:rsidRPr="00240B47" w:rsidRDefault="006D7728" w:rsidP="006D7728">
                      <w:pPr>
                        <w:numPr>
                          <w:ilvl w:val="0"/>
                          <w:numId w:val="12"/>
                        </w:numPr>
                        <w:tabs>
                          <w:tab w:val="num" w:pos="1440"/>
                        </w:tabs>
                        <w:spacing w:after="0"/>
                        <w:rPr>
                          <w:rFonts w:eastAsia="Malgun Gothic"/>
                          <w:lang w:eastAsia="zh-CN"/>
                        </w:rPr>
                      </w:pPr>
                      <w:r w:rsidRPr="00240B47">
                        <w:rPr>
                          <w:rFonts w:eastAsia="Malgun Gothic"/>
                          <w:lang w:eastAsia="zh-CN"/>
                        </w:rPr>
                        <w:t>e.g., PUSCH, PUCCH, PRACH, SRS</w:t>
                      </w:r>
                    </w:p>
                    <w:p w14:paraId="6990076D" w14:textId="77777777" w:rsidR="006D7728" w:rsidRPr="00240B47" w:rsidRDefault="006D7728" w:rsidP="006D7728">
                      <w:pPr>
                        <w:pStyle w:val="ListParagraph"/>
                        <w:numPr>
                          <w:ilvl w:val="0"/>
                          <w:numId w:val="9"/>
                        </w:numPr>
                        <w:tabs>
                          <w:tab w:val="left" w:pos="0"/>
                        </w:tabs>
                        <w:suppressAutoHyphens/>
                        <w:contextualSpacing w:val="0"/>
                        <w:jc w:val="both"/>
                        <w:rPr>
                          <w:rFonts w:eastAsia="Malgun Gothic"/>
                          <w:sz w:val="20"/>
                          <w:szCs w:val="20"/>
                          <w:lang w:eastAsia="zh-CN"/>
                        </w:rPr>
                      </w:pPr>
                      <w:r w:rsidRPr="00240B47">
                        <w:rPr>
                          <w:rFonts w:eastAsia="Malgun Gothic"/>
                          <w:sz w:val="20"/>
                          <w:szCs w:val="20"/>
                          <w:lang w:eastAsia="zh-CN"/>
                        </w:rPr>
                        <w:t>Case 6: Dynamic or semi-static DL vs. valid RO</w:t>
                      </w:r>
                    </w:p>
                    <w:p w14:paraId="1D97B6C8" w14:textId="5579BF15" w:rsidR="006D7728" w:rsidRPr="00D45974" w:rsidRDefault="006D7728" w:rsidP="006D7728">
                      <w:pPr>
                        <w:spacing w:after="0"/>
                        <w:contextualSpacing/>
                        <w:jc w:val="both"/>
                        <w:rPr>
                          <w:lang w:eastAsia="zh-CN"/>
                        </w:rPr>
                      </w:pPr>
                      <w:r w:rsidRPr="006D7728">
                        <w:rPr>
                          <w:lang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txbxContent>
                </v:textbox>
                <w10:wrap type="square" anchorx="margin"/>
              </v:shape>
            </w:pict>
          </mc:Fallback>
        </mc:AlternateContent>
      </w:r>
      <w:r w:rsidR="00240B47" w:rsidRPr="00240B47">
        <w:rPr>
          <w:lang w:eastAsia="zh-CN"/>
        </w:rPr>
        <w:t>The following agreements were made at RAN1#116:</w:t>
      </w:r>
    </w:p>
    <w:p w14:paraId="24772D35" w14:textId="507AD5AE" w:rsidR="00330937" w:rsidRPr="00330937" w:rsidRDefault="00330937" w:rsidP="00330937">
      <w:pPr>
        <w:jc w:val="both"/>
        <w:rPr>
          <w:rFonts w:eastAsiaTheme="minorEastAsia"/>
          <w:lang w:eastAsia="zh-CN"/>
        </w:rPr>
      </w:pPr>
      <w:r w:rsidRPr="00240B47">
        <w:rPr>
          <w:noProof/>
          <w:lang w:eastAsia="zh-CN"/>
        </w:rPr>
        <mc:AlternateContent>
          <mc:Choice Requires="wps">
            <w:drawing>
              <wp:anchor distT="45720" distB="45720" distL="114300" distR="114300" simplePos="0" relativeHeight="251712512" behindDoc="0" locked="0" layoutInCell="1" allowOverlap="1" wp14:anchorId="244E8779" wp14:editId="6FCAECA2">
                <wp:simplePos x="0" y="0"/>
                <wp:positionH relativeFrom="margin">
                  <wp:align>left</wp:align>
                </wp:positionH>
                <wp:positionV relativeFrom="paragraph">
                  <wp:posOffset>2829560</wp:posOffset>
                </wp:positionV>
                <wp:extent cx="6119495" cy="2282825"/>
                <wp:effectExtent l="0" t="0" r="14605" b="22225"/>
                <wp:wrapSquare wrapText="bothSides"/>
                <wp:docPr id="31578880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282825"/>
                        </a:xfrm>
                        <a:prstGeom prst="rect">
                          <a:avLst/>
                        </a:prstGeom>
                        <a:solidFill>
                          <a:srgbClr val="FFFFFF"/>
                        </a:solidFill>
                        <a:ln w="9525">
                          <a:solidFill>
                            <a:srgbClr val="000000"/>
                          </a:solidFill>
                          <a:miter lim="800000"/>
                          <a:headEnd/>
                          <a:tailEnd/>
                        </a:ln>
                      </wps:spPr>
                      <wps:txbx>
                        <w:txbxContent>
                          <w:p w14:paraId="5A09B856" w14:textId="77777777" w:rsidR="00330937" w:rsidRPr="00330937" w:rsidRDefault="00330937" w:rsidP="00330937">
                            <w:pPr>
                              <w:snapToGrid w:val="0"/>
                              <w:spacing w:after="0"/>
                              <w:rPr>
                                <w:rFonts w:eastAsia="Malgun Gothic"/>
                                <w:b/>
                                <w:highlight w:val="green"/>
                                <w:lang w:eastAsia="zh-CN"/>
                              </w:rPr>
                            </w:pPr>
                            <w:r w:rsidRPr="00330937">
                              <w:rPr>
                                <w:rFonts w:eastAsia="Malgun Gothic"/>
                                <w:b/>
                                <w:highlight w:val="green"/>
                                <w:lang w:eastAsia="zh-CN"/>
                              </w:rPr>
                              <w:t>Agreement</w:t>
                            </w:r>
                          </w:p>
                          <w:p w14:paraId="41F1A27E" w14:textId="77777777" w:rsidR="00330937" w:rsidRPr="00330937" w:rsidRDefault="00330937" w:rsidP="00330937">
                            <w:pPr>
                              <w:pStyle w:val="ListParagraph"/>
                              <w:tabs>
                                <w:tab w:val="left" w:pos="0"/>
                              </w:tabs>
                              <w:snapToGrid w:val="0"/>
                              <w:ind w:left="0"/>
                              <w:contextualSpacing w:val="0"/>
                              <w:rPr>
                                <w:rFonts w:eastAsia="Malgun Gothic"/>
                                <w:sz w:val="20"/>
                                <w:szCs w:val="20"/>
                              </w:rPr>
                            </w:pPr>
                            <w:r w:rsidRPr="00330937">
                              <w:rPr>
                                <w:rFonts w:eastAsia="Malgun Gothic" w:hint="eastAsia"/>
                                <w:sz w:val="20"/>
                                <w:szCs w:val="20"/>
                              </w:rPr>
                              <w:t>I</w:t>
                            </w:r>
                            <w:r w:rsidRPr="00330937">
                              <w:rPr>
                                <w:rFonts w:eastAsia="Malgun Gothic"/>
                                <w:sz w:val="20"/>
                                <w:szCs w:val="20"/>
                              </w:rPr>
                              <w:t>f link direction indication is not supported nor provided</w:t>
                            </w:r>
                            <w:r w:rsidRPr="00330937">
                              <w:rPr>
                                <w:rFonts w:eastAsia="Malgun Gothic" w:hint="eastAsia"/>
                                <w:sz w:val="20"/>
                                <w:szCs w:val="20"/>
                              </w:rPr>
                              <w:t xml:space="preserve"> for a SBFD symbol, </w:t>
                            </w:r>
                            <w:r w:rsidRPr="00330937">
                              <w:rPr>
                                <w:rFonts w:eastAsia="宋体" w:hint="eastAsia"/>
                                <w:sz w:val="20"/>
                                <w:szCs w:val="20"/>
                              </w:rPr>
                              <w:t>f</w:t>
                            </w:r>
                            <w:r w:rsidRPr="00330937">
                              <w:rPr>
                                <w:rFonts w:eastAsia="宋体"/>
                                <w:sz w:val="20"/>
                                <w:szCs w:val="20"/>
                              </w:rPr>
                              <w:t>or collision Case 1</w:t>
                            </w:r>
                            <w:r w:rsidRPr="00330937">
                              <w:rPr>
                                <w:rFonts w:eastAsia="Malgun Gothic"/>
                                <w:sz w:val="20"/>
                                <w:szCs w:val="20"/>
                              </w:rPr>
                              <w:t xml:space="preserve"> </w:t>
                            </w:r>
                            <w:r w:rsidRPr="00330937">
                              <w:rPr>
                                <w:sz w:val="20"/>
                                <w:szCs w:val="20"/>
                              </w:rPr>
                              <w:t>(dynamically scheduled DL reception vs. semi-statically configured UL transmission)</w:t>
                            </w:r>
                            <w:r w:rsidRPr="00330937">
                              <w:rPr>
                                <w:rFonts w:eastAsia="Malgun Gothic"/>
                                <w:sz w:val="20"/>
                                <w:szCs w:val="20"/>
                              </w:rPr>
                              <w:t xml:space="preserve"> in </w:t>
                            </w:r>
                            <w:r w:rsidRPr="00330937">
                              <w:rPr>
                                <w:rFonts w:eastAsia="Malgun Gothic" w:hint="eastAsia"/>
                                <w:sz w:val="20"/>
                                <w:szCs w:val="20"/>
                              </w:rPr>
                              <w:t>the</w:t>
                            </w:r>
                            <w:r w:rsidRPr="00330937">
                              <w:rPr>
                                <w:rFonts w:eastAsia="Malgun Gothic"/>
                                <w:sz w:val="20"/>
                                <w:szCs w:val="20"/>
                              </w:rPr>
                              <w:t xml:space="preserve"> SBFD symbol for SBFD-aware U</w:t>
                            </w:r>
                            <w:r w:rsidRPr="00330937">
                              <w:rPr>
                                <w:rFonts w:eastAsia="Malgun Gothic" w:hint="eastAsia"/>
                                <w:sz w:val="20"/>
                                <w:szCs w:val="20"/>
                              </w:rPr>
                              <w:t>E</w:t>
                            </w:r>
                            <w:r w:rsidRPr="00330937">
                              <w:rPr>
                                <w:rFonts w:eastAsia="Malgun Gothic"/>
                                <w:sz w:val="20"/>
                                <w:szCs w:val="20"/>
                              </w:rPr>
                              <w:t>s</w:t>
                            </w:r>
                            <w:r w:rsidRPr="00330937">
                              <w:rPr>
                                <w:sz w:val="20"/>
                                <w:szCs w:val="20"/>
                              </w:rPr>
                              <w:t>, reuse the existing collision handling principles</w:t>
                            </w:r>
                            <w:r w:rsidRPr="00330937">
                              <w:rPr>
                                <w:rFonts w:eastAsia="Malgun Gothic"/>
                                <w:sz w:val="20"/>
                                <w:szCs w:val="20"/>
                              </w:rPr>
                              <w:t xml:space="preserve"> and timeline</w:t>
                            </w:r>
                            <w:r w:rsidRPr="00330937">
                              <w:rPr>
                                <w:sz w:val="20"/>
                                <w:szCs w:val="20"/>
                              </w:rPr>
                              <w:t xml:space="preserve"> in NR for operation on flexible symbols on a single carrier</w:t>
                            </w:r>
                            <w:r w:rsidRPr="00330937">
                              <w:rPr>
                                <w:rFonts w:eastAsia="Malgun Gothic" w:hint="eastAsia"/>
                                <w:sz w:val="20"/>
                                <w:szCs w:val="20"/>
                              </w:rPr>
                              <w:t xml:space="preserve"> </w:t>
                            </w:r>
                            <w:r w:rsidRPr="00330937">
                              <w:rPr>
                                <w:sz w:val="20"/>
                                <w:szCs w:val="20"/>
                              </w:rPr>
                              <w:t>in unpaired spectrum</w:t>
                            </w:r>
                            <w:r w:rsidRPr="00330937">
                              <w:rPr>
                                <w:rFonts w:eastAsia="Malgun Gothic"/>
                                <w:sz w:val="20"/>
                                <w:szCs w:val="20"/>
                              </w:rPr>
                              <w:t xml:space="preserve">, i.e. </w:t>
                            </w:r>
                            <w:r w:rsidRPr="00330937">
                              <w:rPr>
                                <w:rFonts w:eastAsia="Malgun Gothic"/>
                                <w:sz w:val="20"/>
                                <w:szCs w:val="20"/>
                                <w:lang w:eastAsia="ko-KR"/>
                              </w:rPr>
                              <w:t xml:space="preserve">UL transmission </w:t>
                            </w:r>
                            <w:r w:rsidRPr="00330937">
                              <w:rPr>
                                <w:rFonts w:eastAsia="Malgun Gothic"/>
                                <w:sz w:val="20"/>
                                <w:szCs w:val="20"/>
                              </w:rPr>
                              <w:t xml:space="preserve">is cancelled </w:t>
                            </w:r>
                            <w:r w:rsidRPr="00330937">
                              <w:rPr>
                                <w:rFonts w:eastAsia="Malgun Gothic"/>
                                <w:sz w:val="20"/>
                                <w:szCs w:val="20"/>
                                <w:lang w:eastAsia="ko-KR"/>
                              </w:rPr>
                              <w:t>if cancellation timeline is met</w:t>
                            </w:r>
                            <w:r w:rsidRPr="00330937">
                              <w:rPr>
                                <w:rFonts w:eastAsia="Malgun Gothic"/>
                                <w:sz w:val="20"/>
                                <w:szCs w:val="20"/>
                              </w:rPr>
                              <w:t>.</w:t>
                            </w:r>
                          </w:p>
                          <w:p w14:paraId="6DF3A126"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 xml:space="preserve">The above does not imply </w:t>
                            </w:r>
                            <w:r w:rsidRPr="00330937">
                              <w:rPr>
                                <w:rFonts w:eastAsia="Malgun Gothic"/>
                                <w:lang w:eastAsia="zh-CN"/>
                              </w:rPr>
                              <w:t>link direction indication is supported</w:t>
                            </w:r>
                          </w:p>
                          <w:p w14:paraId="367A25CB"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 xml:space="preserve">FFS on dynamically scheduled </w:t>
                            </w:r>
                            <w:r w:rsidRPr="00330937">
                              <w:rPr>
                                <w:rFonts w:eastAsia="Malgun Gothic"/>
                                <w:lang w:eastAsia="zh-CN"/>
                              </w:rPr>
                              <w:t>D</w:t>
                            </w:r>
                            <w:r w:rsidRPr="00330937">
                              <w:rPr>
                                <w:rFonts w:eastAsia="Malgun Gothic" w:hint="eastAsia"/>
                                <w:lang w:eastAsia="zh-CN"/>
                              </w:rPr>
                              <w:t xml:space="preserve">L </w:t>
                            </w:r>
                            <w:r w:rsidRPr="00330937">
                              <w:rPr>
                                <w:rFonts w:eastAsia="Malgun Gothic"/>
                                <w:lang w:eastAsia="zh-CN"/>
                              </w:rPr>
                              <w:t>reception</w:t>
                            </w:r>
                            <w:r w:rsidRPr="00330937">
                              <w:rPr>
                                <w:rFonts w:eastAsia="Malgun Gothic" w:hint="eastAsia"/>
                                <w:lang w:eastAsia="zh-CN"/>
                              </w:rPr>
                              <w:t xml:space="preserve"> with repetition</w:t>
                            </w:r>
                          </w:p>
                          <w:p w14:paraId="0708A14F" w14:textId="77777777" w:rsidR="00330937" w:rsidRPr="00330937" w:rsidRDefault="00330937" w:rsidP="00330937">
                            <w:pPr>
                              <w:pStyle w:val="Caption"/>
                              <w:keepNext/>
                              <w:widowControl w:val="0"/>
                              <w:snapToGrid w:val="0"/>
                              <w:spacing w:before="0" w:after="0"/>
                              <w:rPr>
                                <w:u w:val="single"/>
                                <w:lang w:eastAsia="zh-CN"/>
                              </w:rPr>
                            </w:pPr>
                          </w:p>
                          <w:p w14:paraId="71210EE4" w14:textId="77777777" w:rsidR="00330937" w:rsidRPr="00330937" w:rsidRDefault="00330937" w:rsidP="00330937">
                            <w:pPr>
                              <w:snapToGrid w:val="0"/>
                              <w:spacing w:after="0"/>
                              <w:rPr>
                                <w:rFonts w:eastAsia="Malgun Gothic"/>
                                <w:b/>
                                <w:highlight w:val="green"/>
                                <w:lang w:eastAsia="zh-CN"/>
                              </w:rPr>
                            </w:pPr>
                            <w:r w:rsidRPr="00330937">
                              <w:rPr>
                                <w:rFonts w:eastAsia="Malgun Gothic"/>
                                <w:b/>
                                <w:highlight w:val="green"/>
                                <w:lang w:eastAsia="zh-CN"/>
                              </w:rPr>
                              <w:t>Agreement</w:t>
                            </w:r>
                          </w:p>
                          <w:p w14:paraId="1C452DB4" w14:textId="77777777" w:rsidR="00330937" w:rsidRPr="00330937" w:rsidRDefault="00330937" w:rsidP="00330937">
                            <w:pPr>
                              <w:pStyle w:val="ListParagraph"/>
                              <w:tabs>
                                <w:tab w:val="left" w:pos="0"/>
                              </w:tabs>
                              <w:snapToGrid w:val="0"/>
                              <w:ind w:left="0"/>
                              <w:contextualSpacing w:val="0"/>
                              <w:rPr>
                                <w:rFonts w:eastAsia="Malgun Gothic"/>
                                <w:sz w:val="20"/>
                                <w:szCs w:val="20"/>
                              </w:rPr>
                            </w:pPr>
                            <w:r w:rsidRPr="00330937">
                              <w:rPr>
                                <w:rFonts w:eastAsia="Malgun Gothic" w:hint="eastAsia"/>
                                <w:sz w:val="20"/>
                                <w:szCs w:val="20"/>
                              </w:rPr>
                              <w:t>I</w:t>
                            </w:r>
                            <w:r w:rsidRPr="00330937">
                              <w:rPr>
                                <w:rFonts w:eastAsia="Malgun Gothic"/>
                                <w:sz w:val="20"/>
                                <w:szCs w:val="20"/>
                              </w:rPr>
                              <w:t>f link direction indication is not supported nor provided</w:t>
                            </w:r>
                            <w:r w:rsidRPr="00330937">
                              <w:rPr>
                                <w:rFonts w:eastAsia="Malgun Gothic" w:hint="eastAsia"/>
                                <w:sz w:val="20"/>
                                <w:szCs w:val="20"/>
                              </w:rPr>
                              <w:t xml:space="preserve"> for a SBFD symbol, </w:t>
                            </w:r>
                            <w:r w:rsidRPr="00330937">
                              <w:rPr>
                                <w:rFonts w:eastAsia="宋体" w:hint="eastAsia"/>
                                <w:sz w:val="20"/>
                                <w:szCs w:val="20"/>
                              </w:rPr>
                              <w:t>f</w:t>
                            </w:r>
                            <w:r w:rsidRPr="00330937">
                              <w:rPr>
                                <w:rFonts w:eastAsia="宋体"/>
                                <w:sz w:val="20"/>
                                <w:szCs w:val="20"/>
                              </w:rPr>
                              <w:t>or collision Case 2</w:t>
                            </w:r>
                            <w:r w:rsidRPr="00330937">
                              <w:rPr>
                                <w:rFonts w:eastAsia="Malgun Gothic"/>
                                <w:sz w:val="20"/>
                                <w:szCs w:val="20"/>
                              </w:rPr>
                              <w:t xml:space="preserve"> </w:t>
                            </w:r>
                            <w:r w:rsidRPr="00330937">
                              <w:rPr>
                                <w:sz w:val="20"/>
                                <w:szCs w:val="20"/>
                              </w:rPr>
                              <w:t>(semi-statically configured DL reception vs. dynamically scheduled UL transmission)</w:t>
                            </w:r>
                            <w:r w:rsidRPr="00330937">
                              <w:rPr>
                                <w:rFonts w:eastAsia="Malgun Gothic"/>
                                <w:sz w:val="20"/>
                                <w:szCs w:val="20"/>
                              </w:rPr>
                              <w:t xml:space="preserve"> in </w:t>
                            </w:r>
                            <w:r w:rsidRPr="00330937">
                              <w:rPr>
                                <w:rFonts w:eastAsia="Malgun Gothic" w:hint="eastAsia"/>
                                <w:sz w:val="20"/>
                                <w:szCs w:val="20"/>
                              </w:rPr>
                              <w:t>the</w:t>
                            </w:r>
                            <w:r w:rsidRPr="00330937">
                              <w:rPr>
                                <w:rFonts w:eastAsia="Malgun Gothic"/>
                                <w:sz w:val="20"/>
                                <w:szCs w:val="20"/>
                              </w:rPr>
                              <w:t xml:space="preserve"> SBFD symbol for SBFD-aware UEs</w:t>
                            </w:r>
                            <w:r w:rsidRPr="00330937">
                              <w:rPr>
                                <w:sz w:val="20"/>
                                <w:szCs w:val="20"/>
                              </w:rPr>
                              <w:t>, reuse the existing collision handling principles</w:t>
                            </w:r>
                            <w:r w:rsidRPr="00330937">
                              <w:rPr>
                                <w:rFonts w:eastAsia="Malgun Gothic"/>
                                <w:sz w:val="20"/>
                                <w:szCs w:val="20"/>
                              </w:rPr>
                              <w:t xml:space="preserve"> </w:t>
                            </w:r>
                            <w:r w:rsidRPr="00330937">
                              <w:rPr>
                                <w:sz w:val="20"/>
                                <w:szCs w:val="20"/>
                              </w:rPr>
                              <w:t>in NR for operation on flexible symbols on a single carrier in unpaired spectrum</w:t>
                            </w:r>
                            <w:r w:rsidRPr="00330937">
                              <w:rPr>
                                <w:rFonts w:eastAsia="Malgun Gothic"/>
                                <w:sz w:val="20"/>
                                <w:szCs w:val="20"/>
                              </w:rPr>
                              <w:t>, i.e. UE does not receive DL channel/signal.</w:t>
                            </w:r>
                          </w:p>
                          <w:p w14:paraId="24F70305"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 xml:space="preserve">The above does not imply </w:t>
                            </w:r>
                            <w:r w:rsidRPr="00330937">
                              <w:rPr>
                                <w:rFonts w:eastAsia="Malgun Gothic"/>
                                <w:lang w:eastAsia="zh-CN"/>
                              </w:rPr>
                              <w:t>link direction indication is supported</w:t>
                            </w:r>
                          </w:p>
                          <w:p w14:paraId="333BAC3C"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FFS on dynamically scheduled UL transmission with repetition</w:t>
                            </w:r>
                          </w:p>
                          <w:p w14:paraId="299A4286" w14:textId="4C4DA6ED" w:rsidR="00330937" w:rsidRPr="00330937" w:rsidRDefault="00330937" w:rsidP="00330937">
                            <w:pPr>
                              <w:spacing w:after="0"/>
                              <w:contextualSpacing/>
                              <w:jc w:val="both"/>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4E8779" id="_x0000_s1041" type="#_x0000_t202" style="position:absolute;left:0;text-align:left;margin-left:0;margin-top:222.8pt;width:481.85pt;height:179.75pt;z-index:2517125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">
                <v:textbox>
                  <w:txbxContent>
                    <w:p w14:paraId="5A09B856" w14:textId="77777777" w:rsidR="00330937" w:rsidRPr="00330937" w:rsidRDefault="00330937" w:rsidP="00330937">
                      <w:pPr>
                        <w:snapToGrid w:val="0"/>
                        <w:spacing w:after="0"/>
                        <w:rPr>
                          <w:rFonts w:eastAsia="Malgun Gothic"/>
                          <w:b/>
                          <w:highlight w:val="green"/>
                          <w:lang w:eastAsia="zh-CN"/>
                        </w:rPr>
                      </w:pPr>
                      <w:r w:rsidRPr="00330937">
                        <w:rPr>
                          <w:rFonts w:eastAsia="Malgun Gothic"/>
                          <w:b/>
                          <w:highlight w:val="green"/>
                          <w:lang w:eastAsia="zh-CN"/>
                        </w:rPr>
                        <w:t>Agreement</w:t>
                      </w:r>
                    </w:p>
                    <w:p w14:paraId="41F1A27E" w14:textId="77777777" w:rsidR="00330937" w:rsidRPr="00330937" w:rsidRDefault="00330937" w:rsidP="00330937">
                      <w:pPr>
                        <w:pStyle w:val="ListParagraph"/>
                        <w:tabs>
                          <w:tab w:val="left" w:pos="0"/>
                        </w:tabs>
                        <w:snapToGrid w:val="0"/>
                        <w:ind w:left="0"/>
                        <w:contextualSpacing w:val="0"/>
                        <w:rPr>
                          <w:rFonts w:eastAsia="Malgun Gothic"/>
                          <w:sz w:val="20"/>
                          <w:szCs w:val="20"/>
                        </w:rPr>
                      </w:pPr>
                      <w:r w:rsidRPr="00330937">
                        <w:rPr>
                          <w:rFonts w:eastAsia="Malgun Gothic" w:hint="eastAsia"/>
                          <w:sz w:val="20"/>
                          <w:szCs w:val="20"/>
                        </w:rPr>
                        <w:t>I</w:t>
                      </w:r>
                      <w:r w:rsidRPr="00330937">
                        <w:rPr>
                          <w:rFonts w:eastAsia="Malgun Gothic"/>
                          <w:sz w:val="20"/>
                          <w:szCs w:val="20"/>
                        </w:rPr>
                        <w:t>f link direction indication is not supported nor provided</w:t>
                      </w:r>
                      <w:r w:rsidRPr="00330937">
                        <w:rPr>
                          <w:rFonts w:eastAsia="Malgun Gothic" w:hint="eastAsia"/>
                          <w:sz w:val="20"/>
                          <w:szCs w:val="20"/>
                        </w:rPr>
                        <w:t xml:space="preserve"> for a SBFD symbol, </w:t>
                      </w:r>
                      <w:r w:rsidRPr="00330937">
                        <w:rPr>
                          <w:rFonts w:eastAsia="宋体" w:hint="eastAsia"/>
                          <w:sz w:val="20"/>
                          <w:szCs w:val="20"/>
                        </w:rPr>
                        <w:t>f</w:t>
                      </w:r>
                      <w:r w:rsidRPr="00330937">
                        <w:rPr>
                          <w:rFonts w:eastAsia="宋体"/>
                          <w:sz w:val="20"/>
                          <w:szCs w:val="20"/>
                        </w:rPr>
                        <w:t>or collision Case 1</w:t>
                      </w:r>
                      <w:r w:rsidRPr="00330937">
                        <w:rPr>
                          <w:rFonts w:eastAsia="Malgun Gothic"/>
                          <w:sz w:val="20"/>
                          <w:szCs w:val="20"/>
                        </w:rPr>
                        <w:t xml:space="preserve"> </w:t>
                      </w:r>
                      <w:r w:rsidRPr="00330937">
                        <w:rPr>
                          <w:sz w:val="20"/>
                          <w:szCs w:val="20"/>
                        </w:rPr>
                        <w:t>(dynamically scheduled DL reception vs. semi-statically configured UL transmission)</w:t>
                      </w:r>
                      <w:r w:rsidRPr="00330937">
                        <w:rPr>
                          <w:rFonts w:eastAsia="Malgun Gothic"/>
                          <w:sz w:val="20"/>
                          <w:szCs w:val="20"/>
                        </w:rPr>
                        <w:t xml:space="preserve"> in </w:t>
                      </w:r>
                      <w:r w:rsidRPr="00330937">
                        <w:rPr>
                          <w:rFonts w:eastAsia="Malgun Gothic" w:hint="eastAsia"/>
                          <w:sz w:val="20"/>
                          <w:szCs w:val="20"/>
                        </w:rPr>
                        <w:t>the</w:t>
                      </w:r>
                      <w:r w:rsidRPr="00330937">
                        <w:rPr>
                          <w:rFonts w:eastAsia="Malgun Gothic"/>
                          <w:sz w:val="20"/>
                          <w:szCs w:val="20"/>
                        </w:rPr>
                        <w:t xml:space="preserve"> SBFD symbol for SBFD-aware U</w:t>
                      </w:r>
                      <w:r w:rsidRPr="00330937">
                        <w:rPr>
                          <w:rFonts w:eastAsia="Malgun Gothic" w:hint="eastAsia"/>
                          <w:sz w:val="20"/>
                          <w:szCs w:val="20"/>
                        </w:rPr>
                        <w:t>E</w:t>
                      </w:r>
                      <w:r w:rsidRPr="00330937">
                        <w:rPr>
                          <w:rFonts w:eastAsia="Malgun Gothic"/>
                          <w:sz w:val="20"/>
                          <w:szCs w:val="20"/>
                        </w:rPr>
                        <w:t>s</w:t>
                      </w:r>
                      <w:r w:rsidRPr="00330937">
                        <w:rPr>
                          <w:sz w:val="20"/>
                          <w:szCs w:val="20"/>
                        </w:rPr>
                        <w:t>, reuse the existing collision handling principles</w:t>
                      </w:r>
                      <w:r w:rsidRPr="00330937">
                        <w:rPr>
                          <w:rFonts w:eastAsia="Malgun Gothic"/>
                          <w:sz w:val="20"/>
                          <w:szCs w:val="20"/>
                        </w:rPr>
                        <w:t xml:space="preserve"> and timeline</w:t>
                      </w:r>
                      <w:r w:rsidRPr="00330937">
                        <w:rPr>
                          <w:sz w:val="20"/>
                          <w:szCs w:val="20"/>
                        </w:rPr>
                        <w:t xml:space="preserve"> in NR for operation on flexible symbols on a single carrier</w:t>
                      </w:r>
                      <w:r w:rsidRPr="00330937">
                        <w:rPr>
                          <w:rFonts w:eastAsia="Malgun Gothic" w:hint="eastAsia"/>
                          <w:sz w:val="20"/>
                          <w:szCs w:val="20"/>
                        </w:rPr>
                        <w:t xml:space="preserve"> </w:t>
                      </w:r>
                      <w:r w:rsidRPr="00330937">
                        <w:rPr>
                          <w:sz w:val="20"/>
                          <w:szCs w:val="20"/>
                        </w:rPr>
                        <w:t>in unpaired spectrum</w:t>
                      </w:r>
                      <w:r w:rsidRPr="00330937">
                        <w:rPr>
                          <w:rFonts w:eastAsia="Malgun Gothic"/>
                          <w:sz w:val="20"/>
                          <w:szCs w:val="20"/>
                        </w:rPr>
                        <w:t xml:space="preserve">, i.e. </w:t>
                      </w:r>
                      <w:r w:rsidRPr="00330937">
                        <w:rPr>
                          <w:rFonts w:eastAsia="Malgun Gothic"/>
                          <w:sz w:val="20"/>
                          <w:szCs w:val="20"/>
                          <w:lang w:eastAsia="ko-KR"/>
                        </w:rPr>
                        <w:t xml:space="preserve">UL transmission </w:t>
                      </w:r>
                      <w:r w:rsidRPr="00330937">
                        <w:rPr>
                          <w:rFonts w:eastAsia="Malgun Gothic"/>
                          <w:sz w:val="20"/>
                          <w:szCs w:val="20"/>
                        </w:rPr>
                        <w:t xml:space="preserve">is cancelled </w:t>
                      </w:r>
                      <w:r w:rsidRPr="00330937">
                        <w:rPr>
                          <w:rFonts w:eastAsia="Malgun Gothic"/>
                          <w:sz w:val="20"/>
                          <w:szCs w:val="20"/>
                          <w:lang w:eastAsia="ko-KR"/>
                        </w:rPr>
                        <w:t>if cancellation timeline is met</w:t>
                      </w:r>
                      <w:r w:rsidRPr="00330937">
                        <w:rPr>
                          <w:rFonts w:eastAsia="Malgun Gothic"/>
                          <w:sz w:val="20"/>
                          <w:szCs w:val="20"/>
                        </w:rPr>
                        <w:t>.</w:t>
                      </w:r>
                    </w:p>
                    <w:p w14:paraId="6DF3A126"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 xml:space="preserve">The above does not imply </w:t>
                      </w:r>
                      <w:r w:rsidRPr="00330937">
                        <w:rPr>
                          <w:rFonts w:eastAsia="Malgun Gothic"/>
                          <w:lang w:eastAsia="zh-CN"/>
                        </w:rPr>
                        <w:t>link direction indication is supported</w:t>
                      </w:r>
                    </w:p>
                    <w:p w14:paraId="367A25CB"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 xml:space="preserve">FFS on dynamically scheduled </w:t>
                      </w:r>
                      <w:r w:rsidRPr="00330937">
                        <w:rPr>
                          <w:rFonts w:eastAsia="Malgun Gothic"/>
                          <w:lang w:eastAsia="zh-CN"/>
                        </w:rPr>
                        <w:t>D</w:t>
                      </w:r>
                      <w:r w:rsidRPr="00330937">
                        <w:rPr>
                          <w:rFonts w:eastAsia="Malgun Gothic" w:hint="eastAsia"/>
                          <w:lang w:eastAsia="zh-CN"/>
                        </w:rPr>
                        <w:t xml:space="preserve">L </w:t>
                      </w:r>
                      <w:r w:rsidRPr="00330937">
                        <w:rPr>
                          <w:rFonts w:eastAsia="Malgun Gothic"/>
                          <w:lang w:eastAsia="zh-CN"/>
                        </w:rPr>
                        <w:t>reception</w:t>
                      </w:r>
                      <w:r w:rsidRPr="00330937">
                        <w:rPr>
                          <w:rFonts w:eastAsia="Malgun Gothic" w:hint="eastAsia"/>
                          <w:lang w:eastAsia="zh-CN"/>
                        </w:rPr>
                        <w:t xml:space="preserve"> with repetition</w:t>
                      </w:r>
                    </w:p>
                    <w:p w14:paraId="0708A14F" w14:textId="77777777" w:rsidR="00330937" w:rsidRPr="00330937" w:rsidRDefault="00330937" w:rsidP="00330937">
                      <w:pPr>
                        <w:pStyle w:val="Caption"/>
                        <w:keepNext/>
                        <w:widowControl w:val="0"/>
                        <w:snapToGrid w:val="0"/>
                        <w:spacing w:before="0" w:after="0"/>
                        <w:rPr>
                          <w:u w:val="single"/>
                          <w:lang w:eastAsia="zh-CN"/>
                        </w:rPr>
                      </w:pPr>
                    </w:p>
                    <w:p w14:paraId="71210EE4" w14:textId="77777777" w:rsidR="00330937" w:rsidRPr="00330937" w:rsidRDefault="00330937" w:rsidP="00330937">
                      <w:pPr>
                        <w:snapToGrid w:val="0"/>
                        <w:spacing w:after="0"/>
                        <w:rPr>
                          <w:rFonts w:eastAsia="Malgun Gothic"/>
                          <w:b/>
                          <w:highlight w:val="green"/>
                          <w:lang w:eastAsia="zh-CN"/>
                        </w:rPr>
                      </w:pPr>
                      <w:r w:rsidRPr="00330937">
                        <w:rPr>
                          <w:rFonts w:eastAsia="Malgun Gothic"/>
                          <w:b/>
                          <w:highlight w:val="green"/>
                          <w:lang w:eastAsia="zh-CN"/>
                        </w:rPr>
                        <w:t>Agreement</w:t>
                      </w:r>
                    </w:p>
                    <w:p w14:paraId="1C452DB4" w14:textId="77777777" w:rsidR="00330937" w:rsidRPr="00330937" w:rsidRDefault="00330937" w:rsidP="00330937">
                      <w:pPr>
                        <w:pStyle w:val="ListParagraph"/>
                        <w:tabs>
                          <w:tab w:val="left" w:pos="0"/>
                        </w:tabs>
                        <w:snapToGrid w:val="0"/>
                        <w:ind w:left="0"/>
                        <w:contextualSpacing w:val="0"/>
                        <w:rPr>
                          <w:rFonts w:eastAsia="Malgun Gothic"/>
                          <w:sz w:val="20"/>
                          <w:szCs w:val="20"/>
                        </w:rPr>
                      </w:pPr>
                      <w:r w:rsidRPr="00330937">
                        <w:rPr>
                          <w:rFonts w:eastAsia="Malgun Gothic" w:hint="eastAsia"/>
                          <w:sz w:val="20"/>
                          <w:szCs w:val="20"/>
                        </w:rPr>
                        <w:t>I</w:t>
                      </w:r>
                      <w:r w:rsidRPr="00330937">
                        <w:rPr>
                          <w:rFonts w:eastAsia="Malgun Gothic"/>
                          <w:sz w:val="20"/>
                          <w:szCs w:val="20"/>
                        </w:rPr>
                        <w:t>f link direction indication is not supported nor provided</w:t>
                      </w:r>
                      <w:r w:rsidRPr="00330937">
                        <w:rPr>
                          <w:rFonts w:eastAsia="Malgun Gothic" w:hint="eastAsia"/>
                          <w:sz w:val="20"/>
                          <w:szCs w:val="20"/>
                        </w:rPr>
                        <w:t xml:space="preserve"> for a SBFD symbol, </w:t>
                      </w:r>
                      <w:r w:rsidRPr="00330937">
                        <w:rPr>
                          <w:rFonts w:eastAsia="宋体" w:hint="eastAsia"/>
                          <w:sz w:val="20"/>
                          <w:szCs w:val="20"/>
                        </w:rPr>
                        <w:t>f</w:t>
                      </w:r>
                      <w:r w:rsidRPr="00330937">
                        <w:rPr>
                          <w:rFonts w:eastAsia="宋体"/>
                          <w:sz w:val="20"/>
                          <w:szCs w:val="20"/>
                        </w:rPr>
                        <w:t>or collision Case 2</w:t>
                      </w:r>
                      <w:r w:rsidRPr="00330937">
                        <w:rPr>
                          <w:rFonts w:eastAsia="Malgun Gothic"/>
                          <w:sz w:val="20"/>
                          <w:szCs w:val="20"/>
                        </w:rPr>
                        <w:t xml:space="preserve"> </w:t>
                      </w:r>
                      <w:r w:rsidRPr="00330937">
                        <w:rPr>
                          <w:sz w:val="20"/>
                          <w:szCs w:val="20"/>
                        </w:rPr>
                        <w:t>(semi-statically configured DL reception vs. dynamically scheduled UL transmission)</w:t>
                      </w:r>
                      <w:r w:rsidRPr="00330937">
                        <w:rPr>
                          <w:rFonts w:eastAsia="Malgun Gothic"/>
                          <w:sz w:val="20"/>
                          <w:szCs w:val="20"/>
                        </w:rPr>
                        <w:t xml:space="preserve"> in </w:t>
                      </w:r>
                      <w:r w:rsidRPr="00330937">
                        <w:rPr>
                          <w:rFonts w:eastAsia="Malgun Gothic" w:hint="eastAsia"/>
                          <w:sz w:val="20"/>
                          <w:szCs w:val="20"/>
                        </w:rPr>
                        <w:t>the</w:t>
                      </w:r>
                      <w:r w:rsidRPr="00330937">
                        <w:rPr>
                          <w:rFonts w:eastAsia="Malgun Gothic"/>
                          <w:sz w:val="20"/>
                          <w:szCs w:val="20"/>
                        </w:rPr>
                        <w:t xml:space="preserve"> SBFD symbol for SBFD-aware UEs</w:t>
                      </w:r>
                      <w:r w:rsidRPr="00330937">
                        <w:rPr>
                          <w:sz w:val="20"/>
                          <w:szCs w:val="20"/>
                        </w:rPr>
                        <w:t>, reuse the existing collision handling principles</w:t>
                      </w:r>
                      <w:r w:rsidRPr="00330937">
                        <w:rPr>
                          <w:rFonts w:eastAsia="Malgun Gothic"/>
                          <w:sz w:val="20"/>
                          <w:szCs w:val="20"/>
                        </w:rPr>
                        <w:t xml:space="preserve"> </w:t>
                      </w:r>
                      <w:r w:rsidRPr="00330937">
                        <w:rPr>
                          <w:sz w:val="20"/>
                          <w:szCs w:val="20"/>
                        </w:rPr>
                        <w:t>in NR for operation on flexible symbols on a single carrier in unpaired spectrum</w:t>
                      </w:r>
                      <w:r w:rsidRPr="00330937">
                        <w:rPr>
                          <w:rFonts w:eastAsia="Malgun Gothic"/>
                          <w:sz w:val="20"/>
                          <w:szCs w:val="20"/>
                        </w:rPr>
                        <w:t>, i.e. UE does not receive DL channel/signal.</w:t>
                      </w:r>
                    </w:p>
                    <w:p w14:paraId="24F70305"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 xml:space="preserve">The above does not imply </w:t>
                      </w:r>
                      <w:r w:rsidRPr="00330937">
                        <w:rPr>
                          <w:rFonts w:eastAsia="Malgun Gothic"/>
                          <w:lang w:eastAsia="zh-CN"/>
                        </w:rPr>
                        <w:t>link direction indication is supported</w:t>
                      </w:r>
                    </w:p>
                    <w:p w14:paraId="333BAC3C" w14:textId="77777777" w:rsidR="00330937" w:rsidRPr="00330937" w:rsidRDefault="00330937" w:rsidP="00330937">
                      <w:pPr>
                        <w:numPr>
                          <w:ilvl w:val="0"/>
                          <w:numId w:val="40"/>
                        </w:numPr>
                        <w:tabs>
                          <w:tab w:val="left" w:pos="0"/>
                        </w:tabs>
                        <w:overflowPunct/>
                        <w:autoSpaceDE/>
                        <w:autoSpaceDN/>
                        <w:adjustRightInd/>
                        <w:snapToGrid w:val="0"/>
                        <w:spacing w:after="0"/>
                        <w:jc w:val="both"/>
                        <w:textAlignment w:val="auto"/>
                        <w:rPr>
                          <w:rFonts w:eastAsia="Malgun Gothic"/>
                        </w:rPr>
                      </w:pPr>
                      <w:r w:rsidRPr="00330937">
                        <w:rPr>
                          <w:rFonts w:eastAsia="Malgun Gothic" w:hint="eastAsia"/>
                          <w:lang w:eastAsia="zh-CN"/>
                        </w:rPr>
                        <w:t>FFS on dynamically scheduled UL transmission with repetition</w:t>
                      </w:r>
                    </w:p>
                    <w:p w14:paraId="299A4286" w14:textId="4C4DA6ED" w:rsidR="00330937" w:rsidRPr="00330937" w:rsidRDefault="00330937" w:rsidP="00330937">
                      <w:pPr>
                        <w:spacing w:after="0"/>
                        <w:contextualSpacing/>
                        <w:jc w:val="both"/>
                        <w:rPr>
                          <w:lang w:eastAsia="zh-CN"/>
                        </w:rPr>
                      </w:pPr>
                    </w:p>
                  </w:txbxContent>
                </v:textbox>
                <w10:wrap type="square" anchorx="margin"/>
              </v:shape>
            </w:pict>
          </mc:Fallback>
        </mc:AlternateContent>
      </w:r>
      <w:r w:rsidRPr="00330937">
        <w:rPr>
          <w:rFonts w:eastAsiaTheme="minorEastAsia" w:hint="eastAsia"/>
          <w:lang w:eastAsia="zh-CN"/>
        </w:rPr>
        <w:t>For Case 1 and Case 2, the following agreements were respectively achieved at RAN1 #116bis.</w:t>
      </w:r>
    </w:p>
    <w:p w14:paraId="36D971EB" w14:textId="0C132D72" w:rsidR="00330937" w:rsidRPr="000255E2" w:rsidRDefault="000255E2" w:rsidP="005C489B">
      <w:pPr>
        <w:pStyle w:val="Caption"/>
        <w:keepNext/>
        <w:widowControl w:val="0"/>
        <w:rPr>
          <w:rFonts w:eastAsia="Malgun Gothic"/>
          <w:b w:val="0"/>
          <w:bCs w:val="0"/>
          <w:lang w:eastAsia="zh-CN"/>
        </w:rPr>
      </w:pPr>
      <w:r w:rsidRPr="000255E2">
        <w:rPr>
          <w:rFonts w:eastAsia="Malgun Gothic" w:hint="eastAsia"/>
          <w:b w:val="0"/>
          <w:bCs w:val="0"/>
          <w:lang w:eastAsia="zh-CN"/>
        </w:rPr>
        <w:t>It is still open for the other collision cases.</w:t>
      </w:r>
    </w:p>
    <w:p w14:paraId="61878E8C" w14:textId="77777777" w:rsidR="00240B47" w:rsidRPr="004A73E8" w:rsidRDefault="00240B47" w:rsidP="005C489B">
      <w:pPr>
        <w:pStyle w:val="Caption"/>
        <w:keepNext/>
        <w:widowControl w:val="0"/>
        <w:rPr>
          <w:u w:val="single"/>
          <w:lang w:eastAsia="zh-CN"/>
        </w:rPr>
      </w:pPr>
      <w:r w:rsidRPr="004A73E8">
        <w:rPr>
          <w:u w:val="single"/>
          <w:lang w:eastAsia="zh-CN"/>
        </w:rPr>
        <w:t>Case 3</w:t>
      </w:r>
      <w:r w:rsidRPr="004A73E8">
        <w:rPr>
          <w:u w:val="single"/>
          <w:lang w:eastAsia="zh-CN"/>
        </w:rPr>
        <w:t>：</w:t>
      </w:r>
      <w:r w:rsidRPr="004A73E8">
        <w:rPr>
          <w:u w:val="single"/>
          <w:lang w:eastAsia="zh-CN"/>
        </w:rPr>
        <w:t xml:space="preserve"> Semi-statically configured DL reception vs. semi-statically configured UL transmission  </w:t>
      </w:r>
    </w:p>
    <w:p w14:paraId="287478C9" w14:textId="77777777" w:rsidR="00240B47" w:rsidRPr="00240B47" w:rsidRDefault="00240B47" w:rsidP="00240B47">
      <w:pPr>
        <w:jc w:val="both"/>
        <w:rPr>
          <w:rFonts w:eastAsiaTheme="minorEastAsia"/>
          <w:lang w:eastAsia="zh-CN"/>
        </w:rPr>
      </w:pPr>
      <w:r w:rsidRPr="00240B47">
        <w:rPr>
          <w:color w:val="0D0D0D"/>
          <w:shd w:val="clear" w:color="auto" w:fill="FFFFFF"/>
          <w:lang w:eastAsia="zh-CN"/>
        </w:rPr>
        <w:t xml:space="preserve">This case can be avoided by </w:t>
      </w:r>
      <w:proofErr w:type="spellStart"/>
      <w:r w:rsidRPr="00240B47">
        <w:rPr>
          <w:color w:val="0D0D0D"/>
          <w:shd w:val="clear" w:color="auto" w:fill="FFFFFF"/>
          <w:lang w:eastAsia="zh-CN"/>
        </w:rPr>
        <w:t>gNB</w:t>
      </w:r>
      <w:proofErr w:type="spellEnd"/>
      <w:r w:rsidRPr="00240B47">
        <w:rPr>
          <w:color w:val="0D0D0D"/>
          <w:shd w:val="clear" w:color="auto" w:fill="FFFFFF"/>
          <w:lang w:eastAsia="zh-CN"/>
        </w:rPr>
        <w:t xml:space="preserve"> configuration or be treated as error case at least from UE perspective. The </w:t>
      </w:r>
      <w:proofErr w:type="spellStart"/>
      <w:r w:rsidRPr="00240B47">
        <w:rPr>
          <w:color w:val="0D0D0D"/>
          <w:shd w:val="clear" w:color="auto" w:fill="FFFFFF"/>
          <w:lang w:eastAsia="zh-CN"/>
        </w:rPr>
        <w:t>gNB</w:t>
      </w:r>
      <w:proofErr w:type="spellEnd"/>
      <w:r w:rsidRPr="00240B47">
        <w:rPr>
          <w:color w:val="0D0D0D"/>
          <w:shd w:val="clear" w:color="auto" w:fill="FFFFFF"/>
          <w:lang w:eastAsia="zh-CN"/>
        </w:rPr>
        <w:t xml:space="preserve"> can configure an SPS DL reception for a UE to be overlapped with a CG UL transmission for another UE.</w:t>
      </w:r>
    </w:p>
    <w:p w14:paraId="174A8E64" w14:textId="77777777" w:rsidR="00240B47" w:rsidRPr="004A73E8" w:rsidRDefault="00240B47" w:rsidP="005C489B">
      <w:pPr>
        <w:pStyle w:val="Caption"/>
        <w:keepNext/>
        <w:widowControl w:val="0"/>
        <w:rPr>
          <w:u w:val="single"/>
          <w:lang w:eastAsia="zh-CN"/>
        </w:rPr>
      </w:pPr>
      <w:r w:rsidRPr="004A73E8">
        <w:rPr>
          <w:u w:val="single"/>
          <w:lang w:eastAsia="zh-CN"/>
        </w:rPr>
        <w:t>Case 4: Dynamically scheduled DL reception vs. dynamic scheduled UL transmission</w:t>
      </w:r>
    </w:p>
    <w:p w14:paraId="22453DDD" w14:textId="77777777" w:rsidR="00240B47" w:rsidRPr="00240B47" w:rsidRDefault="00240B47" w:rsidP="00240B47">
      <w:pPr>
        <w:jc w:val="both"/>
        <w:rPr>
          <w:color w:val="0D0D0D"/>
          <w:shd w:val="clear" w:color="auto" w:fill="FFFFFF"/>
          <w:lang w:eastAsia="zh-CN"/>
        </w:rPr>
      </w:pPr>
      <w:r w:rsidRPr="00240B47">
        <w:rPr>
          <w:color w:val="0D0D0D"/>
          <w:shd w:val="clear" w:color="auto" w:fill="FFFFFF"/>
          <w:lang w:eastAsia="zh-CN"/>
        </w:rPr>
        <w:t xml:space="preserve">At least for a same priority and from UE perspective, this case should be avoided by </w:t>
      </w:r>
      <w:proofErr w:type="spellStart"/>
      <w:r w:rsidRPr="00240B47">
        <w:rPr>
          <w:color w:val="0D0D0D"/>
          <w:shd w:val="clear" w:color="auto" w:fill="FFFFFF"/>
          <w:lang w:eastAsia="zh-CN"/>
        </w:rPr>
        <w:t>gNB</w:t>
      </w:r>
      <w:proofErr w:type="spellEnd"/>
      <w:r w:rsidRPr="00240B47">
        <w:rPr>
          <w:color w:val="0D0D0D"/>
          <w:shd w:val="clear" w:color="auto" w:fill="FFFFFF"/>
          <w:lang w:eastAsia="zh-CN"/>
        </w:rPr>
        <w:t xml:space="preserve"> scheduling. The UE does not need to consider this case. </w:t>
      </w:r>
    </w:p>
    <w:p w14:paraId="55630F37" w14:textId="77777777" w:rsidR="00240B47" w:rsidRPr="004A73E8" w:rsidRDefault="00240B47" w:rsidP="005C489B">
      <w:pPr>
        <w:pStyle w:val="Caption"/>
        <w:keepNext/>
        <w:widowControl w:val="0"/>
        <w:rPr>
          <w:u w:val="single"/>
          <w:lang w:eastAsia="zh-CN"/>
        </w:rPr>
      </w:pPr>
      <w:r w:rsidRPr="004A73E8">
        <w:rPr>
          <w:u w:val="single"/>
          <w:lang w:eastAsia="zh-CN"/>
        </w:rPr>
        <w:t>Case 5: SSB vs. dynamically scheduled or configured UL transmission</w:t>
      </w:r>
    </w:p>
    <w:p w14:paraId="544B9934" w14:textId="77777777" w:rsidR="00240B47" w:rsidRPr="00240B47" w:rsidRDefault="00240B47" w:rsidP="00240B47">
      <w:pPr>
        <w:jc w:val="both"/>
        <w:rPr>
          <w:rFonts w:eastAsiaTheme="minorEastAsia"/>
          <w:lang w:eastAsia="zh-CN"/>
        </w:rPr>
      </w:pPr>
      <w:r w:rsidRPr="00240B47">
        <w:rPr>
          <w:lang w:eastAsia="zh-CN"/>
        </w:rPr>
        <w:t xml:space="preserve">It has been agreed that </w:t>
      </w:r>
      <w:r w:rsidRPr="00240B47">
        <w:t xml:space="preserve">a UL </w:t>
      </w:r>
      <w:proofErr w:type="spellStart"/>
      <w:r w:rsidRPr="00240B47">
        <w:t>subband</w:t>
      </w:r>
      <w:proofErr w:type="spellEnd"/>
      <w:r w:rsidRPr="00240B47">
        <w:t xml:space="preserve"> can be configured in an SSB symbol,</w:t>
      </w:r>
      <w:r w:rsidRPr="00240B47">
        <w:rPr>
          <w:lang w:eastAsia="zh-CN"/>
        </w:rPr>
        <w:t xml:space="preserve"> and whether </w:t>
      </w:r>
      <w:r w:rsidRPr="00240B47">
        <w:t>SBFD-aware UEs are allowed to transmit in the SSB symbol</w:t>
      </w:r>
      <w:r w:rsidRPr="00240B47">
        <w:rPr>
          <w:lang w:eastAsia="zh-CN"/>
        </w:rPr>
        <w:t xml:space="preserve"> is still open. This case may be dependent on the outcome of discussions on whether </w:t>
      </w:r>
      <w:r w:rsidRPr="00240B47">
        <w:t>SBFD-aware UEs are allowed to transmit in the SSB symbol</w:t>
      </w:r>
      <w:r w:rsidRPr="00240B47">
        <w:rPr>
          <w:lang w:eastAsia="zh-CN"/>
        </w:rPr>
        <w:t>.</w:t>
      </w:r>
      <w:r w:rsidRPr="00240B47">
        <w:rPr>
          <w:color w:val="0D0D0D"/>
          <w:shd w:val="clear" w:color="auto" w:fill="FFFFFF"/>
        </w:rPr>
        <w:t xml:space="preserve"> </w:t>
      </w:r>
      <w:r w:rsidRPr="00240B47">
        <w:rPr>
          <w:color w:val="0D0D0D"/>
          <w:shd w:val="clear" w:color="auto" w:fill="FFFFFF"/>
          <w:lang w:eastAsia="zh-CN"/>
        </w:rPr>
        <w:t>Nevertheless, c</w:t>
      </w:r>
      <w:r w:rsidRPr="00240B47">
        <w:rPr>
          <w:color w:val="0D0D0D"/>
          <w:shd w:val="clear" w:color="auto" w:fill="FFFFFF"/>
        </w:rPr>
        <w:t xml:space="preserve">onsidering </w:t>
      </w:r>
      <w:r w:rsidRPr="00240B47">
        <w:rPr>
          <w:color w:val="0D0D0D"/>
          <w:shd w:val="clear" w:color="auto" w:fill="FFFFFF"/>
          <w:lang w:eastAsia="zh-CN"/>
        </w:rPr>
        <w:t>the importance of SSB for time-frequency tracking,</w:t>
      </w:r>
      <w:r w:rsidRPr="00240B47">
        <w:rPr>
          <w:color w:val="0D0D0D"/>
          <w:shd w:val="clear" w:color="auto" w:fill="FFFFFF"/>
        </w:rPr>
        <w:t xml:space="preserve"> measurements</w:t>
      </w:r>
      <w:r w:rsidRPr="00240B47">
        <w:rPr>
          <w:color w:val="0D0D0D"/>
          <w:shd w:val="clear" w:color="auto" w:fill="FFFFFF"/>
          <w:lang w:eastAsia="zh-CN"/>
        </w:rPr>
        <w:t xml:space="preserve"> and </w:t>
      </w:r>
      <w:proofErr w:type="spellStart"/>
      <w:r w:rsidRPr="00240B47">
        <w:rPr>
          <w:color w:val="0D0D0D"/>
          <w:shd w:val="clear" w:color="auto" w:fill="FFFFFF"/>
          <w:lang w:eastAsia="zh-CN"/>
        </w:rPr>
        <w:t>etc</w:t>
      </w:r>
      <w:proofErr w:type="spellEnd"/>
      <w:r w:rsidRPr="00240B47">
        <w:rPr>
          <w:color w:val="0D0D0D"/>
          <w:shd w:val="clear" w:color="auto" w:fill="FFFFFF"/>
        </w:rPr>
        <w:t xml:space="preserve"> </w:t>
      </w:r>
      <w:bookmarkStart w:id="9" w:name="_Hlk162874096"/>
      <w:r w:rsidRPr="00240B47">
        <w:rPr>
          <w:color w:val="0D0D0D"/>
          <w:shd w:val="clear" w:color="auto" w:fill="FFFFFF"/>
          <w:lang w:eastAsia="zh-CN"/>
        </w:rPr>
        <w:t xml:space="preserve">at least some essential or guaranteed SSBs should be prioritized </w:t>
      </w:r>
      <w:bookmarkEnd w:id="9"/>
      <w:r w:rsidRPr="00240B47">
        <w:rPr>
          <w:color w:val="0D0D0D"/>
          <w:shd w:val="clear" w:color="auto" w:fill="FFFFFF"/>
          <w:lang w:eastAsia="zh-CN"/>
        </w:rPr>
        <w:t>in this case</w:t>
      </w:r>
      <w:r w:rsidRPr="00240B47">
        <w:rPr>
          <w:color w:val="0D0D0D"/>
          <w:shd w:val="clear" w:color="auto" w:fill="FFFFFF"/>
        </w:rPr>
        <w:t>.</w:t>
      </w:r>
    </w:p>
    <w:p w14:paraId="73415321" w14:textId="77777777" w:rsidR="00240B47" w:rsidRPr="004A73E8" w:rsidRDefault="00240B47" w:rsidP="005C489B">
      <w:pPr>
        <w:pStyle w:val="Caption"/>
        <w:keepNext/>
        <w:widowControl w:val="0"/>
        <w:rPr>
          <w:u w:val="single"/>
          <w:lang w:eastAsia="zh-CN"/>
        </w:rPr>
      </w:pPr>
      <w:r w:rsidRPr="004A73E8">
        <w:rPr>
          <w:u w:val="single"/>
          <w:lang w:eastAsia="zh-CN"/>
        </w:rPr>
        <w:lastRenderedPageBreak/>
        <w:t>Case 6: Dynamic or semi-static DL vs. valid RO</w:t>
      </w:r>
    </w:p>
    <w:p w14:paraId="2C1F00C4" w14:textId="77777777" w:rsidR="00240B47" w:rsidRPr="00240B47" w:rsidRDefault="00240B47" w:rsidP="00240B47">
      <w:pPr>
        <w:jc w:val="both"/>
        <w:rPr>
          <w:rFonts w:eastAsiaTheme="minorEastAsia"/>
          <w:lang w:eastAsia="zh-CN"/>
        </w:rPr>
      </w:pPr>
      <w:r w:rsidRPr="00240B47">
        <w:rPr>
          <w:rFonts w:eastAsiaTheme="minorEastAsia"/>
          <w:lang w:eastAsia="zh-CN"/>
        </w:rPr>
        <w:t xml:space="preserve">In this case, </w:t>
      </w:r>
      <w:r w:rsidRPr="00240B47">
        <w:rPr>
          <w:rFonts w:eastAsia="Malgun Gothic"/>
          <w:lang w:eastAsia="zh-CN"/>
        </w:rPr>
        <w:t>valid RO</w:t>
      </w:r>
      <w:r w:rsidRPr="00240B47">
        <w:rPr>
          <w:rFonts w:eastAsiaTheme="minorEastAsia"/>
          <w:lang w:eastAsia="zh-CN"/>
        </w:rPr>
        <w:t xml:space="preserve"> can be prioritized. </w:t>
      </w:r>
      <w:r w:rsidRPr="00240B47">
        <w:rPr>
          <w:color w:val="0D0D0D"/>
          <w:shd w:val="clear" w:color="auto" w:fill="FFFFFF"/>
        </w:rPr>
        <w:t xml:space="preserve">According to </w:t>
      </w:r>
      <w:r w:rsidRPr="00240B47">
        <w:rPr>
          <w:color w:val="0D0D0D"/>
          <w:shd w:val="clear" w:color="auto" w:fill="FFFFFF"/>
          <w:lang w:eastAsia="zh-CN"/>
        </w:rPr>
        <w:t>existing designs</w:t>
      </w:r>
      <w:r w:rsidRPr="00240B47">
        <w:rPr>
          <w:color w:val="0D0D0D"/>
          <w:shd w:val="clear" w:color="auto" w:fill="FFFFFF"/>
        </w:rPr>
        <w:t xml:space="preserve">, </w:t>
      </w:r>
      <w:r w:rsidRPr="00240B47">
        <w:rPr>
          <w:color w:val="0D0D0D"/>
          <w:shd w:val="clear" w:color="auto" w:fill="FFFFFF"/>
          <w:lang w:eastAsia="zh-CN"/>
        </w:rPr>
        <w:t>UE</w:t>
      </w:r>
      <w:r w:rsidRPr="00240B47">
        <w:rPr>
          <w:color w:val="0D0D0D"/>
          <w:shd w:val="clear" w:color="auto" w:fill="FFFFFF"/>
        </w:rPr>
        <w:t xml:space="preserve">s do not receive </w:t>
      </w:r>
      <w:r w:rsidRPr="00240B47">
        <w:rPr>
          <w:color w:val="0D0D0D"/>
          <w:shd w:val="clear" w:color="auto" w:fill="FFFFFF"/>
          <w:lang w:eastAsia="zh-CN"/>
        </w:rPr>
        <w:t xml:space="preserve">DL </w:t>
      </w:r>
      <w:r w:rsidRPr="00240B47">
        <w:rPr>
          <w:color w:val="0D0D0D"/>
          <w:shd w:val="clear" w:color="auto" w:fill="FFFFFF"/>
        </w:rPr>
        <w:t xml:space="preserve">channels/signals within the </w:t>
      </w:r>
      <w:r w:rsidRPr="00240B47">
        <w:rPr>
          <w:rFonts w:eastAsia="Malgun Gothic"/>
          <w:lang w:eastAsia="zh-CN"/>
        </w:rPr>
        <w:t>valid</w:t>
      </w:r>
      <w:r w:rsidRPr="00240B47">
        <w:rPr>
          <w:color w:val="0D0D0D"/>
          <w:shd w:val="clear" w:color="auto" w:fill="FFFFFF"/>
        </w:rPr>
        <w:t xml:space="preserve"> RO and its preceding </w:t>
      </w:r>
      <w:proofErr w:type="spellStart"/>
      <w:r w:rsidRPr="00240B47">
        <w:rPr>
          <w:color w:val="0D0D0D"/>
          <w:shd w:val="clear" w:color="auto" w:fill="FFFFFF"/>
        </w:rPr>
        <w:t>N</w:t>
      </w:r>
      <w:r w:rsidRPr="00240B47">
        <w:rPr>
          <w:i/>
          <w:iCs/>
          <w:color w:val="0D0D0D"/>
          <w:shd w:val="clear" w:color="auto" w:fill="FFFFFF"/>
          <w:vertAlign w:val="subscript"/>
        </w:rPr>
        <w:t>gap</w:t>
      </w:r>
      <w:proofErr w:type="spellEnd"/>
      <w:r w:rsidRPr="00240B47">
        <w:rPr>
          <w:i/>
          <w:iCs/>
          <w:color w:val="0D0D0D"/>
          <w:shd w:val="clear" w:color="auto" w:fill="FFFFFF"/>
          <w:vertAlign w:val="subscript"/>
        </w:rPr>
        <w:t xml:space="preserve"> </w:t>
      </w:r>
      <w:r w:rsidRPr="00240B47">
        <w:rPr>
          <w:color w:val="0D0D0D"/>
          <w:shd w:val="clear" w:color="auto" w:fill="FFFFFF"/>
        </w:rPr>
        <w:t>symbols.</w:t>
      </w:r>
      <w:r w:rsidRPr="00240B47">
        <w:rPr>
          <w:color w:val="0D0D0D"/>
          <w:shd w:val="clear" w:color="auto" w:fill="FFFFFF"/>
          <w:lang w:eastAsia="zh-CN"/>
        </w:rPr>
        <w:t xml:space="preserve"> This rule can be reused.</w:t>
      </w:r>
    </w:p>
    <w:p w14:paraId="42BF88DC" w14:textId="5422B398" w:rsidR="00240B47" w:rsidRPr="00240B47" w:rsidRDefault="00716D73" w:rsidP="004A73E8">
      <w:pPr>
        <w:spacing w:after="0"/>
        <w:jc w:val="both"/>
        <w:rPr>
          <w:i/>
          <w:iCs/>
          <w:lang w:val="en-GB" w:eastAsia="zh-CN"/>
        </w:rPr>
      </w:pPr>
      <w:r w:rsidRPr="00240B47">
        <w:rPr>
          <w:b/>
          <w:bCs/>
          <w:i/>
          <w:iCs/>
          <w:lang w:eastAsia="zh-CN"/>
        </w:rPr>
        <w:t xml:space="preserve">Proposal </w:t>
      </w:r>
      <w:r w:rsidR="00F96C19">
        <w:rPr>
          <w:rFonts w:hint="eastAsia"/>
          <w:b/>
          <w:bCs/>
          <w:i/>
          <w:iCs/>
          <w:lang w:eastAsia="zh-CN"/>
        </w:rPr>
        <w:t>2</w:t>
      </w:r>
      <w:r w:rsidR="00553BDB">
        <w:rPr>
          <w:rFonts w:hint="eastAsia"/>
          <w:b/>
          <w:bCs/>
          <w:i/>
          <w:iCs/>
          <w:lang w:eastAsia="zh-CN"/>
        </w:rPr>
        <w:t>3</w:t>
      </w:r>
      <w:r w:rsidR="00240B47" w:rsidRPr="00240B47">
        <w:rPr>
          <w:rFonts w:eastAsiaTheme="minorEastAsia"/>
          <w:b/>
          <w:bCs/>
          <w:i/>
          <w:iCs/>
          <w:lang w:eastAsia="zh-CN"/>
        </w:rPr>
        <w:t xml:space="preserve">: </w:t>
      </w:r>
      <w:r w:rsidR="00240B47" w:rsidRPr="00240B47">
        <w:rPr>
          <w:i/>
          <w:iCs/>
          <w:lang w:val="en-GB" w:eastAsia="zh-CN"/>
        </w:rPr>
        <w:t>For collision handling:</w:t>
      </w:r>
    </w:p>
    <w:p w14:paraId="11F4A49D" w14:textId="50E97056" w:rsidR="00240B47" w:rsidRPr="00240B47" w:rsidRDefault="00240B47" w:rsidP="004A73E8">
      <w:pPr>
        <w:pStyle w:val="ListParagraph"/>
        <w:numPr>
          <w:ilvl w:val="0"/>
          <w:numId w:val="7"/>
        </w:numPr>
        <w:ind w:left="442" w:hanging="442"/>
        <w:contextualSpacing w:val="0"/>
        <w:jc w:val="both"/>
        <w:rPr>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semi-statically configured DL reception and semi-statically configured UL transmission is not expected by SBFD-aw</w:t>
      </w:r>
      <w:r w:rsidR="00D067E0">
        <w:rPr>
          <w:rFonts w:eastAsiaTheme="minorEastAsia" w:hint="eastAsia"/>
          <w:i/>
          <w:iCs/>
          <w:sz w:val="20"/>
          <w:szCs w:val="20"/>
          <w:lang w:val="en-GB" w:eastAsia="zh-CN"/>
        </w:rPr>
        <w:t>a</w:t>
      </w:r>
      <w:r w:rsidRPr="00240B47">
        <w:rPr>
          <w:rFonts w:eastAsiaTheme="minorEastAsia"/>
          <w:i/>
          <w:iCs/>
          <w:sz w:val="20"/>
          <w:szCs w:val="20"/>
          <w:lang w:val="en-GB" w:eastAsia="zh-CN"/>
        </w:rPr>
        <w:t>re UEs.</w:t>
      </w:r>
    </w:p>
    <w:p w14:paraId="715BE73C" w14:textId="33C6F7EF" w:rsidR="00240B47" w:rsidRPr="00240B47" w:rsidRDefault="00240B47" w:rsidP="004A73E8">
      <w:pPr>
        <w:pStyle w:val="ListParagraph"/>
        <w:numPr>
          <w:ilvl w:val="0"/>
          <w:numId w:val="7"/>
        </w:numPr>
        <w:ind w:left="442" w:hanging="442"/>
        <w:contextualSpacing w:val="0"/>
        <w:jc w:val="both"/>
        <w:rPr>
          <w:rFonts w:eastAsiaTheme="minorEastAsia"/>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dynamically scheduled DL reception and dynamic scheduled UL transmission with a same priority is not expected by SBFD-aw</w:t>
      </w:r>
      <w:r w:rsidR="00D067E0">
        <w:rPr>
          <w:rFonts w:eastAsiaTheme="minorEastAsia" w:hint="eastAsia"/>
          <w:i/>
          <w:iCs/>
          <w:sz w:val="20"/>
          <w:szCs w:val="20"/>
          <w:lang w:val="en-GB" w:eastAsia="zh-CN"/>
        </w:rPr>
        <w:t>a</w:t>
      </w:r>
      <w:r w:rsidRPr="00240B47">
        <w:rPr>
          <w:rFonts w:eastAsiaTheme="minorEastAsia"/>
          <w:i/>
          <w:iCs/>
          <w:sz w:val="20"/>
          <w:szCs w:val="20"/>
          <w:lang w:val="en-GB" w:eastAsia="zh-CN"/>
        </w:rPr>
        <w:t>re UEs.</w:t>
      </w:r>
    </w:p>
    <w:p w14:paraId="6DC2DE95" w14:textId="25A37FDA" w:rsidR="00240B47" w:rsidRPr="000255E2" w:rsidRDefault="000255E2" w:rsidP="007A0093">
      <w:pPr>
        <w:pStyle w:val="ListParagraph"/>
        <w:numPr>
          <w:ilvl w:val="0"/>
          <w:numId w:val="7"/>
        </w:numPr>
        <w:spacing w:after="240"/>
        <w:ind w:left="442" w:hanging="442"/>
        <w:contextualSpacing w:val="0"/>
        <w:jc w:val="both"/>
        <w:rPr>
          <w:rFonts w:eastAsiaTheme="minorEastAsia"/>
          <w:i/>
          <w:iCs/>
          <w:sz w:val="20"/>
          <w:szCs w:val="20"/>
          <w:lang w:val="en-GB" w:eastAsia="zh-CN"/>
        </w:rPr>
      </w:pPr>
      <w:r w:rsidRPr="000255E2">
        <w:rPr>
          <w:rFonts w:eastAsiaTheme="minorEastAsia"/>
          <w:i/>
          <w:iCs/>
          <w:sz w:val="20"/>
          <w:szCs w:val="20"/>
          <w:lang w:val="en-GB" w:eastAsia="zh-CN"/>
        </w:rPr>
        <w:t>Prioritize valid RO over DL reception</w:t>
      </w:r>
      <w:r>
        <w:rPr>
          <w:rFonts w:eastAsiaTheme="minorEastAsia" w:hint="eastAsia"/>
          <w:i/>
          <w:iCs/>
          <w:sz w:val="20"/>
          <w:szCs w:val="20"/>
          <w:lang w:val="en-GB" w:eastAsia="zh-CN"/>
        </w:rPr>
        <w:t xml:space="preserve"> and a</w:t>
      </w:r>
      <w:r w:rsidR="00240B47" w:rsidRPr="000255E2">
        <w:rPr>
          <w:rFonts w:eastAsiaTheme="minorEastAsia"/>
          <w:i/>
          <w:iCs/>
          <w:sz w:val="20"/>
          <w:szCs w:val="20"/>
          <w:lang w:val="en-GB" w:eastAsia="zh-CN"/>
        </w:rPr>
        <w:t xml:space="preserve">t least </w:t>
      </w:r>
      <w:r w:rsidR="00240B47" w:rsidRPr="000255E2">
        <w:rPr>
          <w:i/>
          <w:iCs/>
          <w:sz w:val="20"/>
          <w:szCs w:val="20"/>
          <w:lang w:eastAsia="zh-CN"/>
        </w:rPr>
        <w:t>some</w:t>
      </w:r>
      <w:r w:rsidR="00240B47" w:rsidRPr="000255E2">
        <w:rPr>
          <w:rFonts w:eastAsiaTheme="minorEastAsia"/>
          <w:i/>
          <w:iCs/>
          <w:sz w:val="20"/>
          <w:szCs w:val="20"/>
          <w:lang w:val="en-GB" w:eastAsia="zh-CN"/>
        </w:rPr>
        <w:t xml:space="preserve"> essential SSBs are prioritized over collided UL transmissions.</w:t>
      </w:r>
    </w:p>
    <w:p w14:paraId="60A6FF25" w14:textId="77091DF9" w:rsidR="00240B47" w:rsidRPr="00240B47" w:rsidRDefault="00240B47" w:rsidP="00240B47">
      <w:pPr>
        <w:jc w:val="both"/>
        <w:rPr>
          <w:lang w:val="en-GB" w:eastAsia="zh-CN"/>
        </w:rPr>
      </w:pPr>
      <w:r w:rsidRPr="00240B47">
        <w:rPr>
          <w:rFonts w:eastAsiaTheme="minorEastAsia"/>
          <w:lang w:eastAsia="zh-CN"/>
        </w:rPr>
        <w:t>In addition to introducing new rules to handle collisions in above cases, some existing restrictions or existing collision hand</w:t>
      </w:r>
      <w:r w:rsidR="004A73E8">
        <w:rPr>
          <w:rFonts w:eastAsiaTheme="minorEastAsia"/>
          <w:lang w:eastAsia="zh-CN"/>
        </w:rPr>
        <w:t>l</w:t>
      </w:r>
      <w:r w:rsidRPr="00240B47">
        <w:rPr>
          <w:rFonts w:eastAsiaTheme="minorEastAsia"/>
          <w:lang w:eastAsia="zh-CN"/>
        </w:rPr>
        <w:t xml:space="preserve">ing rules may need to be relaxed. For example, when a UE is scheduled by a DCI format to transmit PUSCH over multiple slots, the PUSCH in a slot including at least one symbol configured by </w:t>
      </w:r>
      <w:r w:rsidRPr="00240B47">
        <w:rPr>
          <w:i/>
        </w:rPr>
        <w:t>TDD-UL-DL-</w:t>
      </w:r>
      <w:proofErr w:type="spellStart"/>
      <w:r w:rsidRPr="00240B47">
        <w:rPr>
          <w:i/>
        </w:rPr>
        <w:t>ConfigCommon</w:t>
      </w:r>
      <w:proofErr w:type="spellEnd"/>
      <w:r w:rsidRPr="00240B47">
        <w:rPr>
          <w:iCs/>
          <w:lang w:eastAsia="zh-CN"/>
        </w:rPr>
        <w:t xml:space="preserve"> as downlink could still be transmitted if every DL symbol in the slot is configured as SBFD symbol. For another example, HARQ-ACK deferring may not be performed in case the determined PUCCH resource overlaps with a symbol indicated as downlink by</w:t>
      </w:r>
      <w:r w:rsidRPr="00240B47">
        <w:rPr>
          <w:lang w:val="en-GB" w:eastAsia="zh-CN"/>
        </w:rPr>
        <w:t xml:space="preserve"> </w:t>
      </w:r>
      <w:r w:rsidRPr="00240B47">
        <w:rPr>
          <w:i/>
        </w:rPr>
        <w:t>TDD-UL-DL-</w:t>
      </w:r>
      <w:proofErr w:type="spellStart"/>
      <w:r w:rsidRPr="00240B47">
        <w:rPr>
          <w:i/>
        </w:rPr>
        <w:t>ConfigCommon</w:t>
      </w:r>
      <w:proofErr w:type="spellEnd"/>
      <w:r w:rsidRPr="00240B47">
        <w:rPr>
          <w:i/>
          <w:lang w:eastAsia="zh-CN"/>
        </w:rPr>
        <w:t xml:space="preserve"> </w:t>
      </w:r>
      <w:r w:rsidRPr="00240B47">
        <w:rPr>
          <w:iCs/>
          <w:lang w:eastAsia="zh-CN"/>
        </w:rPr>
        <w:t>if the DL symbol is configured as SBFD symbol.</w:t>
      </w:r>
    </w:p>
    <w:p w14:paraId="01971C4A" w14:textId="7EB03210" w:rsidR="00240B47" w:rsidRPr="00240B47" w:rsidRDefault="00716D73" w:rsidP="00240B47">
      <w:pPr>
        <w:jc w:val="both"/>
        <w:rPr>
          <w:b/>
          <w:bCs/>
          <w:lang w:val="en-GB" w:eastAsia="zh-CN"/>
        </w:rPr>
      </w:pPr>
      <w:r w:rsidRPr="00240B47">
        <w:rPr>
          <w:b/>
          <w:bCs/>
          <w:i/>
          <w:iCs/>
          <w:lang w:eastAsia="zh-CN"/>
        </w:rPr>
        <w:t xml:space="preserve">Proposal </w:t>
      </w:r>
      <w:r w:rsidR="00F96C19">
        <w:rPr>
          <w:rFonts w:hint="eastAsia"/>
          <w:b/>
          <w:bCs/>
          <w:i/>
          <w:iCs/>
          <w:lang w:eastAsia="zh-CN"/>
        </w:rPr>
        <w:t>2</w:t>
      </w:r>
      <w:r w:rsidR="00553BDB">
        <w:rPr>
          <w:rFonts w:hint="eastAsia"/>
          <w:b/>
          <w:bCs/>
          <w:i/>
          <w:iCs/>
          <w:lang w:eastAsia="zh-CN"/>
        </w:rPr>
        <w:t>4</w:t>
      </w:r>
      <w:r w:rsidR="00240B47" w:rsidRPr="00240B47">
        <w:rPr>
          <w:b/>
          <w:bCs/>
          <w:i/>
          <w:iCs/>
          <w:lang w:val="en-GB" w:eastAsia="zh-CN"/>
        </w:rPr>
        <w:t xml:space="preserve">: </w:t>
      </w:r>
      <w:r w:rsidR="00240B47" w:rsidRPr="00240B47">
        <w:rPr>
          <w:i/>
          <w:iCs/>
          <w:lang w:val="en-GB" w:eastAsia="zh-CN"/>
        </w:rPr>
        <w:t xml:space="preserve">RAN 1 to re-examine </w:t>
      </w:r>
      <w:r w:rsidR="004A73E8" w:rsidRPr="00240B47">
        <w:rPr>
          <w:i/>
          <w:iCs/>
          <w:lang w:val="en-GB" w:eastAsia="zh-CN"/>
        </w:rPr>
        <w:t>ex</w:t>
      </w:r>
      <w:r w:rsidR="004A73E8">
        <w:rPr>
          <w:i/>
          <w:iCs/>
          <w:lang w:val="en-GB" w:eastAsia="zh-CN"/>
        </w:rPr>
        <w:t>i</w:t>
      </w:r>
      <w:r w:rsidR="004A73E8" w:rsidRPr="00240B47">
        <w:rPr>
          <w:i/>
          <w:iCs/>
          <w:lang w:val="en-GB" w:eastAsia="zh-CN"/>
        </w:rPr>
        <w:t>sting</w:t>
      </w:r>
      <w:r w:rsidR="00240B47" w:rsidRPr="00240B47">
        <w:rPr>
          <w:i/>
          <w:iCs/>
          <w:lang w:val="en-GB" w:eastAsia="zh-CN"/>
        </w:rPr>
        <w:t xml:space="preserve"> restrictions or rules due to collis</w:t>
      </w:r>
      <w:r w:rsidR="004A73E8">
        <w:rPr>
          <w:i/>
          <w:iCs/>
          <w:lang w:val="en-GB" w:eastAsia="zh-CN"/>
        </w:rPr>
        <w:t>i</w:t>
      </w:r>
      <w:r w:rsidR="00240B47" w:rsidRPr="00240B47">
        <w:rPr>
          <w:i/>
          <w:iCs/>
          <w:lang w:val="en-GB" w:eastAsia="zh-CN"/>
        </w:rPr>
        <w:t xml:space="preserve">on between UL transmissions and DL symbols configured by </w:t>
      </w:r>
      <w:r w:rsidR="00240B47" w:rsidRPr="00240B47">
        <w:rPr>
          <w:i/>
          <w:iCs/>
        </w:rPr>
        <w:t>TDD-UL-DL-</w:t>
      </w:r>
      <w:proofErr w:type="spellStart"/>
      <w:r w:rsidR="00240B47" w:rsidRPr="00240B47">
        <w:rPr>
          <w:i/>
          <w:iCs/>
        </w:rPr>
        <w:t>ConfigCommon</w:t>
      </w:r>
      <w:proofErr w:type="spellEnd"/>
      <w:r w:rsidR="00240B47" w:rsidRPr="00240B47">
        <w:rPr>
          <w:i/>
          <w:iCs/>
          <w:lang w:val="en-GB" w:eastAsia="zh-CN"/>
        </w:rPr>
        <w:t xml:space="preserve"> and relax the restriction or rule wherever needed.</w:t>
      </w:r>
      <w:r w:rsidR="00240B47" w:rsidRPr="00240B47">
        <w:rPr>
          <w:rFonts w:eastAsiaTheme="minorEastAsia"/>
          <w:b/>
          <w:bCs/>
          <w:lang w:eastAsia="zh-CN"/>
        </w:rPr>
        <w:t xml:space="preserve"> </w:t>
      </w:r>
    </w:p>
    <w:p w14:paraId="2FAFA637" w14:textId="2BFC9085" w:rsidR="00240B47" w:rsidRPr="00F96C19" w:rsidRDefault="00F96C19" w:rsidP="00F96C19">
      <w:pPr>
        <w:pStyle w:val="ListParagraph"/>
        <w:keepNext/>
        <w:widowControl w:val="0"/>
        <w:numPr>
          <w:ilvl w:val="1"/>
          <w:numId w:val="38"/>
        </w:numPr>
        <w:spacing w:beforeLines="50" w:before="120" w:afterLines="50" w:after="120"/>
        <w:jc w:val="both"/>
        <w:outlineLvl w:val="2"/>
        <w:rPr>
          <w:rFonts w:eastAsiaTheme="minorEastAsia"/>
          <w:b/>
          <w:bCs/>
          <w:sz w:val="28"/>
          <w:szCs w:val="28"/>
          <w:lang w:val="en-GB" w:eastAsia="zh-CN"/>
        </w:rPr>
      </w:pPr>
      <w:bookmarkStart w:id="10" w:name="_Hlk162634375"/>
      <w:r>
        <w:rPr>
          <w:rFonts w:eastAsiaTheme="minorEastAsia" w:hint="eastAsia"/>
          <w:b/>
          <w:bCs/>
          <w:sz w:val="28"/>
          <w:szCs w:val="28"/>
          <w:lang w:val="en-GB" w:eastAsia="zh-CN"/>
        </w:rPr>
        <w:t xml:space="preserve">  </w:t>
      </w:r>
      <w:r w:rsidR="00240B47" w:rsidRPr="00F96C19">
        <w:rPr>
          <w:rFonts w:eastAsiaTheme="minorEastAsia"/>
          <w:b/>
          <w:bCs/>
          <w:sz w:val="28"/>
          <w:szCs w:val="28"/>
          <w:lang w:val="en-GB" w:eastAsia="zh-CN"/>
        </w:rPr>
        <w:t>UCI multiplexed on PUSCH</w:t>
      </w:r>
    </w:p>
    <w:p w14:paraId="008856A7" w14:textId="6AC5726E" w:rsidR="00240B47" w:rsidRPr="00240B47" w:rsidRDefault="00240B47" w:rsidP="00240B47">
      <w:pPr>
        <w:jc w:val="both"/>
        <w:rPr>
          <w:lang w:eastAsia="zh-CN"/>
        </w:rPr>
      </w:pPr>
      <w:r w:rsidRPr="00240B47">
        <w:rPr>
          <w:lang w:eastAsia="zh-CN"/>
        </w:rPr>
        <w:t xml:space="preserve">For a PUSCH transmission </w:t>
      </w:r>
      <w:r w:rsidRPr="00240B47">
        <w:t>across SBFD symbols and non-SBFD symbols in different slots</w:t>
      </w:r>
      <w:r w:rsidRPr="00240B47">
        <w:rPr>
          <w:lang w:eastAsia="zh-CN"/>
        </w:rPr>
        <w:t xml:space="preserve">, enhancements for the UCI multiplexing on </w:t>
      </w:r>
      <w:r w:rsidRPr="00240B47">
        <w:rPr>
          <w:lang w:val="en-GB" w:eastAsia="ko-KR"/>
        </w:rPr>
        <w:t>multi-slot</w:t>
      </w:r>
      <w:r w:rsidRPr="00240B47">
        <w:rPr>
          <w:lang w:eastAsia="zh-CN"/>
        </w:rPr>
        <w:t xml:space="preserve"> PUSCH may be need</w:t>
      </w:r>
      <w:r w:rsidR="00E918ED">
        <w:rPr>
          <w:lang w:eastAsia="zh-CN"/>
        </w:rPr>
        <w:t>ed</w:t>
      </w:r>
      <w:r w:rsidRPr="00240B47">
        <w:rPr>
          <w:lang w:eastAsia="zh-CN"/>
        </w:rPr>
        <w:t xml:space="preserve">. Compared to non-SBFD symbols, due to the CLI and self-interference, transmissions on SBFD symbols may encounter greater interference and suffers bad channel conditions. In order to ensure the performance, the UCI can be preferentially transmitted on the PUSCH in </w:t>
      </w:r>
      <w:r w:rsidR="00E918ED">
        <w:rPr>
          <w:lang w:eastAsia="zh-CN"/>
        </w:rPr>
        <w:t xml:space="preserve">a </w:t>
      </w:r>
      <w:r w:rsidRPr="00240B47">
        <w:rPr>
          <w:lang w:eastAsia="zh-CN"/>
        </w:rPr>
        <w:t xml:space="preserve">non-SBFD slot. Alternatively, separate parameter configurations for SBFD symbols and non-SBFD symbols (e.g., </w:t>
      </w:r>
      <w:proofErr w:type="spellStart"/>
      <w:r w:rsidRPr="00240B47">
        <w:rPr>
          <w:lang w:eastAsia="zh-CN"/>
        </w:rPr>
        <w:t>Beta_offset</w:t>
      </w:r>
      <w:proofErr w:type="spellEnd"/>
      <w:r w:rsidRPr="00240B47">
        <w:rPr>
          <w:lang w:eastAsia="zh-CN"/>
        </w:rPr>
        <w:t xml:space="preserve">) can be configured so that lower coding rate can be applied for UCI. Moreover, the performance of a transmission on boundary RBs in the UL </w:t>
      </w:r>
      <w:proofErr w:type="spellStart"/>
      <w:r w:rsidRPr="00240B47">
        <w:rPr>
          <w:lang w:eastAsia="zh-CN"/>
        </w:rPr>
        <w:t>subband</w:t>
      </w:r>
      <w:proofErr w:type="spellEnd"/>
      <w:r w:rsidRPr="00240B47">
        <w:rPr>
          <w:lang w:eastAsia="zh-CN"/>
        </w:rPr>
        <w:t xml:space="preserve"> may be degraded due to greater interference, so it can be considered to map UCI bits onto the center RBs or RBs that are far away from a DL </w:t>
      </w:r>
      <w:proofErr w:type="spellStart"/>
      <w:r w:rsidRPr="00240B47">
        <w:rPr>
          <w:lang w:eastAsia="zh-CN"/>
        </w:rPr>
        <w:t>subband</w:t>
      </w:r>
      <w:proofErr w:type="spellEnd"/>
      <w:r w:rsidRPr="00240B47">
        <w:rPr>
          <w:lang w:eastAsia="zh-CN"/>
        </w:rPr>
        <w:t>.</w:t>
      </w:r>
    </w:p>
    <w:p w14:paraId="0970E527" w14:textId="116FD935" w:rsidR="00240B47" w:rsidRPr="00240B47" w:rsidRDefault="00716D73" w:rsidP="00240B47">
      <w:pPr>
        <w:jc w:val="both"/>
        <w:rPr>
          <w:b/>
          <w:bCs/>
          <w:lang w:val="en-GB" w:eastAsia="zh-CN"/>
        </w:rPr>
      </w:pPr>
      <w:r w:rsidRPr="00240B47">
        <w:rPr>
          <w:b/>
          <w:bCs/>
          <w:i/>
          <w:iCs/>
          <w:lang w:eastAsia="zh-CN"/>
        </w:rPr>
        <w:t xml:space="preserve">Proposal </w:t>
      </w:r>
      <w:r w:rsidR="00F96C19">
        <w:rPr>
          <w:rFonts w:hint="eastAsia"/>
          <w:b/>
          <w:bCs/>
          <w:i/>
          <w:iCs/>
          <w:lang w:eastAsia="zh-CN"/>
        </w:rPr>
        <w:t>2</w:t>
      </w:r>
      <w:r w:rsidR="00553BDB">
        <w:rPr>
          <w:rFonts w:hint="eastAsia"/>
          <w:b/>
          <w:bCs/>
          <w:i/>
          <w:iCs/>
          <w:lang w:eastAsia="zh-CN"/>
        </w:rPr>
        <w:t>5</w:t>
      </w:r>
      <w:r w:rsidR="00240B47" w:rsidRPr="00240B47">
        <w:rPr>
          <w:b/>
          <w:bCs/>
          <w:lang w:val="en-GB" w:eastAsia="zh-CN"/>
        </w:rPr>
        <w:t xml:space="preserve">: </w:t>
      </w:r>
      <w:r w:rsidR="00240B47" w:rsidRPr="007327BE">
        <w:rPr>
          <w:i/>
          <w:iCs/>
          <w:lang w:val="en-GB" w:eastAsia="zh-CN"/>
        </w:rPr>
        <w:t>RAN1 to discuss potential enhancements for UCI multiplexed on PUSCH</w:t>
      </w:r>
      <w:r w:rsidR="007327BE">
        <w:rPr>
          <w:i/>
          <w:iCs/>
          <w:lang w:val="en-GB" w:eastAsia="zh-CN"/>
        </w:rPr>
        <w:t>.</w:t>
      </w:r>
    </w:p>
    <w:bookmarkEnd w:id="10"/>
    <w:p w14:paraId="509BE324" w14:textId="419633BD" w:rsidR="00240B47" w:rsidRPr="00F96C19" w:rsidRDefault="00240B47" w:rsidP="00F96C19">
      <w:pPr>
        <w:pStyle w:val="Heading1"/>
        <w:numPr>
          <w:ilvl w:val="0"/>
          <w:numId w:val="38"/>
        </w:numPr>
        <w:jc w:val="both"/>
        <w:rPr>
          <w:rFonts w:ascii="Times New Roman" w:hAnsi="Times New Roman"/>
          <w:b/>
          <w:bCs/>
        </w:rPr>
      </w:pPr>
      <w:r w:rsidRPr="00F96C19">
        <w:rPr>
          <w:rFonts w:ascii="Times New Roman" w:hAnsi="Times New Roman"/>
          <w:b/>
          <w:bCs/>
        </w:rPr>
        <w:t>Implicit beam relation</w:t>
      </w:r>
    </w:p>
    <w:p w14:paraId="0765CD13" w14:textId="093F7385" w:rsidR="00240B47" w:rsidRPr="00240B47" w:rsidRDefault="00240B47" w:rsidP="00240B47">
      <w:pPr>
        <w:jc w:val="both"/>
        <w:rPr>
          <w:lang w:val="en-GB" w:eastAsia="zh-CN"/>
        </w:rPr>
      </w:pPr>
      <w:r w:rsidRPr="00240B47">
        <w:rPr>
          <w:lang w:val="en-GB" w:eastAsia="zh-CN"/>
        </w:rPr>
        <w:t xml:space="preserve">In existing designs, a number of implicit beam relations are defined so that the spatial setting of a transmission can follow the implicit beam relation in case an explicit indication is absent. This can work well if the transmission and its implicit beam reference use a same type of symbols (e.g., both SBFD symbols or both non-SBFD symbols). </w:t>
      </w:r>
      <w:r w:rsidR="00FA2EFA" w:rsidRPr="00240B47">
        <w:rPr>
          <w:lang w:val="en-GB" w:eastAsia="zh-CN"/>
        </w:rPr>
        <w:t>However,</w:t>
      </w:r>
      <w:r w:rsidRPr="00240B47">
        <w:rPr>
          <w:lang w:val="en-GB" w:eastAsia="zh-CN"/>
        </w:rPr>
        <w:t xml:space="preserve"> when SBFD is configured, </w:t>
      </w:r>
      <w:proofErr w:type="spellStart"/>
      <w:r w:rsidRPr="00240B47">
        <w:rPr>
          <w:lang w:val="en-GB" w:eastAsia="zh-CN"/>
        </w:rPr>
        <w:t>gNB</w:t>
      </w:r>
      <w:proofErr w:type="spellEnd"/>
      <w:r w:rsidRPr="00240B47">
        <w:rPr>
          <w:lang w:val="en-GB" w:eastAsia="zh-CN"/>
        </w:rPr>
        <w:t xml:space="preserve"> may use different antenna configurations on SBFD symbol and non-SBFD symbol. Correspondingly the UE may also use different spatial filter on SBFD symbol and non-SBFD symbol. </w:t>
      </w:r>
      <w:r w:rsidR="00FA2EFA" w:rsidRPr="00240B47">
        <w:rPr>
          <w:lang w:val="en-GB" w:eastAsia="zh-CN"/>
        </w:rPr>
        <w:t>Consequently,</w:t>
      </w:r>
      <w:r w:rsidRPr="00240B47">
        <w:rPr>
          <w:lang w:val="en-GB" w:eastAsia="zh-CN"/>
        </w:rPr>
        <w:t xml:space="preserve"> when the transmission and its implicit beam reference use different types of symbols, the mismatched spatial setting may seriously degrade the transmission performance. For an example, if the </w:t>
      </w:r>
      <w:r w:rsidRPr="00240B47">
        <w:rPr>
          <w:color w:val="000000"/>
        </w:rPr>
        <w:t>TCI field is</w:t>
      </w:r>
      <w:r w:rsidRPr="00240B47">
        <w:rPr>
          <w:lang w:val="en-GB" w:eastAsia="zh-CN"/>
        </w:rPr>
        <w:t xml:space="preserve"> absent, if the TCI state is inactive, or if the </w:t>
      </w:r>
      <w:r w:rsidRPr="00240B47">
        <w:t xml:space="preserve">time offset between the reception of the DL DCI and the corresponding PDSCH is </w:t>
      </w:r>
      <w:r w:rsidR="00A70D27">
        <w:rPr>
          <w:rFonts w:hint="eastAsia"/>
          <w:lang w:eastAsia="zh-CN"/>
        </w:rPr>
        <w:t>smaller</w:t>
      </w:r>
      <w:r w:rsidRPr="00240B47">
        <w:t xml:space="preserve"> than the threshold </w:t>
      </w:r>
      <w:proofErr w:type="spellStart"/>
      <w:r w:rsidRPr="00240B47">
        <w:rPr>
          <w:i/>
          <w:iCs/>
        </w:rPr>
        <w:t>timeDurationForQCL</w:t>
      </w:r>
      <w:proofErr w:type="spellEnd"/>
      <w:r w:rsidRPr="00240B47">
        <w:rPr>
          <w:lang w:val="en-GB" w:eastAsia="zh-CN"/>
        </w:rPr>
        <w:t>, the default TCI state or default beam or QCL assumptions may need to consider the symbol types (i.e., SBFD symbol and non-SBFD symbol) that the PDSCH and its implicitly linked reference (e.g., a CORES</w:t>
      </w:r>
      <w:r w:rsidR="002B58C2">
        <w:rPr>
          <w:lang w:val="en-GB" w:eastAsia="zh-CN"/>
        </w:rPr>
        <w:t>E</w:t>
      </w:r>
      <w:r w:rsidRPr="00240B47">
        <w:rPr>
          <w:lang w:val="en-GB" w:eastAsia="zh-CN"/>
        </w:rPr>
        <w:t>T).  Similar issues may exist for CSI-RS, PDCCH and random access as discussed in our companion contribution [3]. For UL channels, there may or may not be problems depending on implementations.</w:t>
      </w:r>
    </w:p>
    <w:p w14:paraId="67790214" w14:textId="2D8DE687" w:rsidR="00240B47" w:rsidRPr="00240B47" w:rsidRDefault="00587FD0" w:rsidP="00240B47">
      <w:pPr>
        <w:jc w:val="both"/>
        <w:rPr>
          <w:b/>
          <w:bCs/>
          <w:i/>
          <w:iCs/>
          <w:lang w:val="en-GB" w:eastAsia="zh-CN"/>
        </w:rPr>
      </w:pPr>
      <w:r w:rsidRPr="00240B47">
        <w:rPr>
          <w:b/>
          <w:bCs/>
          <w:i/>
          <w:iCs/>
          <w:lang w:eastAsia="zh-CN"/>
        </w:rPr>
        <w:t xml:space="preserve">Proposal </w:t>
      </w:r>
      <w:r w:rsidR="00F96C19">
        <w:rPr>
          <w:rFonts w:hint="eastAsia"/>
          <w:b/>
          <w:bCs/>
          <w:i/>
          <w:iCs/>
          <w:lang w:eastAsia="zh-CN"/>
        </w:rPr>
        <w:t>2</w:t>
      </w:r>
      <w:r w:rsidR="00553BDB">
        <w:rPr>
          <w:rFonts w:hint="eastAsia"/>
          <w:b/>
          <w:bCs/>
          <w:i/>
          <w:iCs/>
          <w:lang w:eastAsia="zh-CN"/>
        </w:rPr>
        <w:t>6</w:t>
      </w:r>
      <w:r w:rsidRPr="00240B47">
        <w:rPr>
          <w:b/>
          <w:bCs/>
          <w:lang w:val="en-GB" w:eastAsia="zh-CN"/>
        </w:rPr>
        <w:t xml:space="preserve">: </w:t>
      </w:r>
      <w:r w:rsidR="00240B47" w:rsidRPr="00240B47">
        <w:rPr>
          <w:i/>
          <w:iCs/>
          <w:lang w:val="en-GB" w:eastAsia="zh-CN"/>
        </w:rPr>
        <w:t>RAN1 to discuss</w:t>
      </w:r>
      <w:r w:rsidR="00240B47" w:rsidRPr="00240B47">
        <w:rPr>
          <w:i/>
          <w:iCs/>
        </w:rPr>
        <w:t xml:space="preserve"> </w:t>
      </w:r>
      <w:r w:rsidR="00240B47" w:rsidRPr="00240B47">
        <w:rPr>
          <w:i/>
          <w:iCs/>
          <w:lang w:val="en-GB" w:eastAsia="zh-CN"/>
        </w:rPr>
        <w:t>solutions to address the problem of mismatched spatial setting when applying implicit beam relation at least for PDSCH, CSI-RS and PDCCH.</w:t>
      </w:r>
    </w:p>
    <w:p w14:paraId="135054E0" w14:textId="74434824" w:rsidR="00FB4AC3" w:rsidRPr="00240B47" w:rsidRDefault="00FB4AC3" w:rsidP="00E5007C">
      <w:pPr>
        <w:pStyle w:val="Heading1"/>
        <w:numPr>
          <w:ilvl w:val="0"/>
          <w:numId w:val="38"/>
        </w:numPr>
        <w:jc w:val="both"/>
        <w:rPr>
          <w:rFonts w:ascii="Times New Roman" w:hAnsi="Times New Roman"/>
          <w:b/>
          <w:bCs/>
        </w:rPr>
      </w:pPr>
      <w:r w:rsidRPr="00240B47">
        <w:rPr>
          <w:rFonts w:ascii="Times New Roman" w:hAnsi="Times New Roman"/>
          <w:b/>
          <w:bCs/>
        </w:rPr>
        <w:t>Conclusions</w:t>
      </w:r>
    </w:p>
    <w:p w14:paraId="509A6569" w14:textId="6D2421AD" w:rsidR="0059690E" w:rsidRPr="00240B47" w:rsidRDefault="0059690E" w:rsidP="0059690E">
      <w:pPr>
        <w:spacing w:after="120"/>
        <w:jc w:val="both"/>
        <w:rPr>
          <w:rFonts w:eastAsiaTheme="minorEastAsia"/>
          <w:lang w:eastAsia="zh-CN"/>
        </w:rPr>
      </w:pPr>
      <w:r w:rsidRPr="00240B47">
        <w:rPr>
          <w:rFonts w:eastAsiaTheme="minorEastAsia"/>
          <w:lang w:eastAsia="zh-CN"/>
        </w:rPr>
        <w:t xml:space="preserve">In this contribution, we discuss </w:t>
      </w:r>
      <w:proofErr w:type="spellStart"/>
      <w:r w:rsidRPr="00240B47">
        <w:rPr>
          <w:rFonts w:eastAsiaTheme="minorEastAsia"/>
          <w:lang w:eastAsia="zh-CN"/>
        </w:rPr>
        <w:t>subband</w:t>
      </w:r>
      <w:proofErr w:type="spellEnd"/>
      <w:r w:rsidRPr="00240B47">
        <w:rPr>
          <w:rFonts w:eastAsiaTheme="minorEastAsia"/>
          <w:lang w:eastAsia="zh-CN"/>
        </w:rPr>
        <w:t xml:space="preserve"> non-overlapping full duplex and give the following observation and proposals.</w:t>
      </w:r>
    </w:p>
    <w:p w14:paraId="230A99AA" w14:textId="1BED4B30" w:rsidR="00837D0D" w:rsidRPr="00240B47" w:rsidRDefault="00837D0D" w:rsidP="00837D0D">
      <w:pPr>
        <w:spacing w:after="0"/>
        <w:jc w:val="both"/>
        <w:rPr>
          <w:i/>
          <w:iCs/>
          <w:lang w:eastAsia="zh-CN"/>
        </w:rPr>
      </w:pPr>
      <w:r w:rsidRPr="00240B47">
        <w:rPr>
          <w:b/>
          <w:bCs/>
          <w:i/>
          <w:iCs/>
          <w:lang w:eastAsia="zh-CN"/>
        </w:rPr>
        <w:t xml:space="preserve">Proposal </w:t>
      </w:r>
      <w:r w:rsidR="008014C2">
        <w:rPr>
          <w:rFonts w:hint="eastAsia"/>
          <w:b/>
          <w:bCs/>
          <w:i/>
          <w:iCs/>
          <w:lang w:eastAsia="zh-CN"/>
        </w:rPr>
        <w:t>1</w:t>
      </w:r>
      <w:r w:rsidRPr="00240B47">
        <w:rPr>
          <w:b/>
          <w:bCs/>
          <w:i/>
          <w:iCs/>
          <w:lang w:eastAsia="zh-CN"/>
        </w:rPr>
        <w:t>:</w:t>
      </w:r>
      <w:r w:rsidRPr="00240B47">
        <w:rPr>
          <w:i/>
          <w:iCs/>
          <w:lang w:eastAsia="zh-CN"/>
        </w:rPr>
        <w:t xml:space="preserve"> For RRC connected mode UEs, when only one TDD-UL-DL pattern is configured, option 2 is </w:t>
      </w:r>
      <w:r>
        <w:rPr>
          <w:rFonts w:hint="eastAsia"/>
          <w:i/>
          <w:iCs/>
          <w:lang w:eastAsia="zh-CN"/>
        </w:rPr>
        <w:t>supported for SBFD symbol configuration period</w:t>
      </w:r>
      <w:r w:rsidRPr="00240B47">
        <w:rPr>
          <w:i/>
          <w:iCs/>
          <w:lang w:eastAsia="zh-CN"/>
        </w:rPr>
        <w:t>.</w:t>
      </w:r>
    </w:p>
    <w:p w14:paraId="68B5D616" w14:textId="77777777" w:rsidR="00837D0D" w:rsidRPr="00DD758D" w:rsidRDefault="00837D0D" w:rsidP="00837D0D">
      <w:pPr>
        <w:pStyle w:val="ListParagraph"/>
        <w:numPr>
          <w:ilvl w:val="0"/>
          <w:numId w:val="7"/>
        </w:numPr>
        <w:spacing w:after="180"/>
        <w:ind w:left="442" w:hanging="442"/>
        <w:contextualSpacing w:val="0"/>
        <w:jc w:val="both"/>
        <w:rPr>
          <w:i/>
          <w:iCs/>
          <w:sz w:val="20"/>
          <w:szCs w:val="20"/>
          <w:lang w:eastAsia="zh-CN"/>
        </w:rPr>
      </w:pPr>
      <w:r w:rsidRPr="00240B47">
        <w:rPr>
          <w:i/>
          <w:iCs/>
          <w:sz w:val="20"/>
          <w:szCs w:val="20"/>
          <w:lang w:eastAsia="zh-CN"/>
        </w:rPr>
        <w:lastRenderedPageBreak/>
        <w:t>Option 2: The period is integer multiple of TDD-UL-DL pattern period configured by dl-UL-</w:t>
      </w:r>
      <w:proofErr w:type="spellStart"/>
      <w:r w:rsidRPr="00240B47">
        <w:rPr>
          <w:i/>
          <w:iCs/>
          <w:sz w:val="20"/>
          <w:szCs w:val="20"/>
          <w:lang w:eastAsia="zh-CN"/>
        </w:rPr>
        <w:t>TransmissionPeriodicity</w:t>
      </w:r>
      <w:proofErr w:type="spellEnd"/>
      <w:r w:rsidRPr="00240B47">
        <w:rPr>
          <w:i/>
          <w:iCs/>
          <w:sz w:val="20"/>
          <w:szCs w:val="20"/>
          <w:lang w:eastAsia="zh-CN"/>
        </w:rPr>
        <w:t xml:space="preserve"> in TDD-UL-DL-</w:t>
      </w:r>
      <w:proofErr w:type="spellStart"/>
      <w:r w:rsidRPr="00240B47">
        <w:rPr>
          <w:i/>
          <w:iCs/>
          <w:sz w:val="20"/>
          <w:szCs w:val="20"/>
          <w:lang w:eastAsia="zh-CN"/>
        </w:rPr>
        <w:t>ConfigCommon</w:t>
      </w:r>
      <w:proofErr w:type="spellEnd"/>
      <w:r w:rsidRPr="00240B47">
        <w:rPr>
          <w:i/>
          <w:iCs/>
          <w:sz w:val="20"/>
          <w:szCs w:val="20"/>
          <w:lang w:eastAsia="zh-CN"/>
        </w:rPr>
        <w:t>.</w:t>
      </w:r>
    </w:p>
    <w:p w14:paraId="22E30733" w14:textId="77777777" w:rsidR="00837D0D" w:rsidRPr="00240B47" w:rsidRDefault="00837D0D" w:rsidP="00837D0D">
      <w:pPr>
        <w:pStyle w:val="ListParagraph"/>
        <w:numPr>
          <w:ilvl w:val="0"/>
          <w:numId w:val="7"/>
        </w:numPr>
        <w:spacing w:after="180"/>
        <w:ind w:left="442" w:hanging="442"/>
        <w:contextualSpacing w:val="0"/>
        <w:jc w:val="both"/>
        <w:rPr>
          <w:i/>
          <w:iCs/>
          <w:sz w:val="20"/>
          <w:szCs w:val="20"/>
          <w:lang w:eastAsia="zh-CN"/>
        </w:rPr>
      </w:pPr>
      <w:r>
        <w:rPr>
          <w:rFonts w:eastAsiaTheme="minorEastAsia" w:hint="eastAsia"/>
          <w:i/>
          <w:iCs/>
          <w:sz w:val="20"/>
          <w:szCs w:val="20"/>
          <w:lang w:eastAsia="zh-CN"/>
        </w:rPr>
        <w:t>T</w:t>
      </w:r>
      <w:r w:rsidRPr="00DD758D">
        <w:rPr>
          <w:i/>
          <w:iCs/>
          <w:sz w:val="20"/>
          <w:szCs w:val="20"/>
          <w:lang w:eastAsia="zh-CN"/>
        </w:rPr>
        <w:t xml:space="preserve">he number of TDD-UL-DL pattern periods included in a SBFD </w:t>
      </w:r>
      <w:proofErr w:type="spellStart"/>
      <w:r w:rsidRPr="00DD758D">
        <w:rPr>
          <w:i/>
          <w:iCs/>
          <w:sz w:val="20"/>
          <w:szCs w:val="20"/>
          <w:lang w:eastAsia="zh-CN"/>
        </w:rPr>
        <w:t>subband</w:t>
      </w:r>
      <w:proofErr w:type="spellEnd"/>
      <w:r w:rsidRPr="00DD758D">
        <w:rPr>
          <w:i/>
          <w:iCs/>
          <w:sz w:val="20"/>
          <w:szCs w:val="20"/>
          <w:lang w:eastAsia="zh-CN"/>
        </w:rPr>
        <w:t xml:space="preserve"> time location configuration period</w:t>
      </w:r>
      <w:r>
        <w:rPr>
          <w:rFonts w:eastAsiaTheme="minorEastAsia" w:hint="eastAsia"/>
          <w:i/>
          <w:iCs/>
          <w:sz w:val="20"/>
          <w:szCs w:val="20"/>
          <w:lang w:eastAsia="zh-CN"/>
        </w:rPr>
        <w:t xml:space="preserve"> is configured by </w:t>
      </w:r>
      <w:proofErr w:type="spellStart"/>
      <w:r>
        <w:rPr>
          <w:rFonts w:eastAsiaTheme="minorEastAsia" w:hint="eastAsia"/>
          <w:i/>
          <w:iCs/>
          <w:sz w:val="20"/>
          <w:szCs w:val="20"/>
          <w:lang w:eastAsia="zh-CN"/>
        </w:rPr>
        <w:t>gNB</w:t>
      </w:r>
      <w:proofErr w:type="spellEnd"/>
      <w:r w:rsidRPr="00240B47">
        <w:rPr>
          <w:i/>
          <w:iCs/>
          <w:sz w:val="20"/>
          <w:szCs w:val="20"/>
          <w:lang w:eastAsia="zh-CN"/>
        </w:rPr>
        <w:t>.</w:t>
      </w:r>
    </w:p>
    <w:p w14:paraId="49F78966" w14:textId="51C1EC5C"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2</w:t>
      </w:r>
      <w:r w:rsidR="006A7BFF" w:rsidRPr="00240B47">
        <w:rPr>
          <w:b/>
          <w:bCs/>
          <w:i/>
          <w:iCs/>
          <w:lang w:eastAsia="zh-CN"/>
        </w:rPr>
        <w:t xml:space="preserve">: </w:t>
      </w:r>
      <w:r w:rsidR="0097711E" w:rsidRPr="00240B47">
        <w:rPr>
          <w:i/>
          <w:iCs/>
          <w:lang w:eastAsia="zh-CN"/>
        </w:rPr>
        <w:t xml:space="preserve">RAN1 </w:t>
      </w:r>
      <w:r w:rsidR="0097711E">
        <w:rPr>
          <w:rFonts w:hint="eastAsia"/>
          <w:i/>
          <w:iCs/>
          <w:lang w:eastAsia="zh-CN"/>
        </w:rPr>
        <w:t>to</w:t>
      </w:r>
      <w:r w:rsidR="0097711E" w:rsidRPr="00240B47">
        <w:rPr>
          <w:i/>
          <w:iCs/>
          <w:lang w:eastAsia="zh-CN"/>
        </w:rPr>
        <w:t xml:space="preserve"> discuss the</w:t>
      </w:r>
      <w:r w:rsidR="0097711E">
        <w:rPr>
          <w:rFonts w:hint="eastAsia"/>
          <w:i/>
          <w:iCs/>
          <w:lang w:eastAsia="zh-CN"/>
        </w:rPr>
        <w:t xml:space="preserve"> constraint</w:t>
      </w:r>
      <w:r w:rsidR="0097711E" w:rsidRPr="00240B47">
        <w:rPr>
          <w:i/>
          <w:iCs/>
          <w:lang w:eastAsia="zh-CN"/>
        </w:rPr>
        <w:t xml:space="preserve"> of K</w:t>
      </w:r>
      <w:r w:rsidR="0097711E">
        <w:rPr>
          <w:rFonts w:hint="eastAsia"/>
          <w:i/>
          <w:iCs/>
          <w:lang w:eastAsia="zh-CN"/>
        </w:rPr>
        <w:t xml:space="preserve"> value (i.</w:t>
      </w:r>
      <w:r w:rsidR="0097711E" w:rsidRPr="00C07C15">
        <w:rPr>
          <w:rFonts w:hint="eastAsia"/>
          <w:lang w:eastAsia="zh-CN"/>
        </w:rPr>
        <w:t>e.,</w:t>
      </w:r>
      <w:r w:rsidR="0097711E" w:rsidRPr="00C07C15">
        <w:t xml:space="preserve"> </w:t>
      </w:r>
      <w:r w:rsidR="0097711E" w:rsidRPr="00C07C15">
        <w:rPr>
          <w:rFonts w:hint="eastAsia"/>
          <w:lang w:eastAsia="zh-CN"/>
        </w:rPr>
        <w:t>t</w:t>
      </w:r>
      <w:r w:rsidR="0097711E" w:rsidRPr="00C07C15">
        <w:rPr>
          <w:lang w:eastAsia="zh-CN"/>
        </w:rPr>
        <w:t>h</w:t>
      </w:r>
      <w:r w:rsidR="0097711E" w:rsidRPr="00C07C15">
        <w:rPr>
          <w:i/>
          <w:iCs/>
          <w:lang w:eastAsia="zh-CN"/>
        </w:rPr>
        <w:t xml:space="preserve">e number of TDD-UL-DL pattern periods included in a SBFD </w:t>
      </w:r>
      <w:proofErr w:type="spellStart"/>
      <w:r w:rsidR="0097711E" w:rsidRPr="00C07C15">
        <w:rPr>
          <w:i/>
          <w:iCs/>
          <w:lang w:eastAsia="zh-CN"/>
        </w:rPr>
        <w:t>subband</w:t>
      </w:r>
      <w:proofErr w:type="spellEnd"/>
      <w:r w:rsidR="0097711E" w:rsidRPr="00C07C15">
        <w:rPr>
          <w:i/>
          <w:iCs/>
          <w:lang w:eastAsia="zh-CN"/>
        </w:rPr>
        <w:t xml:space="preserve"> time location configuration period</w:t>
      </w:r>
      <w:r w:rsidR="0097711E">
        <w:rPr>
          <w:rFonts w:hint="eastAsia"/>
          <w:i/>
          <w:iCs/>
          <w:lang w:eastAsia="zh-CN"/>
        </w:rPr>
        <w:t>)</w:t>
      </w:r>
      <w:r w:rsidR="0097711E" w:rsidRPr="00240B47">
        <w:rPr>
          <w:i/>
          <w:iCs/>
          <w:lang w:eastAsia="zh-CN"/>
        </w:rPr>
        <w:t>.</w:t>
      </w:r>
    </w:p>
    <w:p w14:paraId="6BA1FD0F" w14:textId="77777777" w:rsidR="0097711E"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3</w:t>
      </w:r>
      <w:r w:rsidR="006A7BFF" w:rsidRPr="00240B47">
        <w:rPr>
          <w:b/>
          <w:bCs/>
          <w:i/>
          <w:iCs/>
          <w:lang w:eastAsia="zh-CN"/>
        </w:rPr>
        <w:t xml:space="preserve">: </w:t>
      </w:r>
      <w:r w:rsidR="0097711E" w:rsidRPr="00E5007C">
        <w:rPr>
          <w:rFonts w:hint="eastAsia"/>
          <w:i/>
          <w:iCs/>
          <w:lang w:eastAsia="zh-CN"/>
        </w:rPr>
        <w:t>For</w:t>
      </w:r>
      <w:r w:rsidR="0097711E" w:rsidRPr="00E5007C">
        <w:rPr>
          <w:i/>
          <w:iCs/>
          <w:lang w:eastAsia="zh-CN"/>
        </w:rPr>
        <w:t xml:space="preserve"> two TDD-UL-DL patterns, the period of SBFD </w:t>
      </w:r>
      <w:proofErr w:type="spellStart"/>
      <w:r w:rsidR="0097711E" w:rsidRPr="00E5007C">
        <w:rPr>
          <w:i/>
          <w:iCs/>
          <w:lang w:eastAsia="zh-CN"/>
        </w:rPr>
        <w:t>subband</w:t>
      </w:r>
      <w:proofErr w:type="spellEnd"/>
      <w:r w:rsidR="0097711E" w:rsidRPr="00E5007C">
        <w:rPr>
          <w:i/>
          <w:iCs/>
          <w:lang w:eastAsia="zh-CN"/>
        </w:rPr>
        <w:t xml:space="preserve"> time location configuration is integer multiple of the sum of two TDD-UL-DL patterns period</w:t>
      </w:r>
      <w:r w:rsidR="0097711E">
        <w:rPr>
          <w:rFonts w:hint="eastAsia"/>
          <w:i/>
          <w:iCs/>
          <w:lang w:eastAsia="zh-CN"/>
        </w:rPr>
        <w:t>.</w:t>
      </w:r>
    </w:p>
    <w:p w14:paraId="65BC9169" w14:textId="2B694CF1"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4</w:t>
      </w:r>
      <w:r w:rsidR="006A7BFF" w:rsidRPr="00240B47">
        <w:rPr>
          <w:b/>
          <w:bCs/>
          <w:i/>
          <w:iCs/>
          <w:lang w:eastAsia="zh-CN"/>
        </w:rPr>
        <w:t xml:space="preserve">: </w:t>
      </w:r>
      <w:r w:rsidR="00837D0D">
        <w:rPr>
          <w:rFonts w:hint="eastAsia"/>
          <w:i/>
          <w:iCs/>
          <w:lang w:eastAsia="zh-CN"/>
        </w:rPr>
        <w:t>A</w:t>
      </w:r>
      <w:r w:rsidR="00837D0D" w:rsidRPr="00DE439C">
        <w:rPr>
          <w:i/>
          <w:iCs/>
          <w:lang w:eastAsia="zh-CN"/>
        </w:rPr>
        <w:t xml:space="preserve"> SLIV </w:t>
      </w:r>
      <w:r w:rsidR="00837D0D">
        <w:rPr>
          <w:rFonts w:hint="eastAsia"/>
          <w:i/>
          <w:iCs/>
          <w:lang w:eastAsia="zh-CN"/>
        </w:rPr>
        <w:t>is</w:t>
      </w:r>
      <w:r w:rsidR="00837D0D" w:rsidRPr="00DE439C">
        <w:rPr>
          <w:i/>
          <w:iCs/>
          <w:lang w:eastAsia="zh-CN"/>
        </w:rPr>
        <w:t xml:space="preserve"> configured </w:t>
      </w:r>
      <w:r w:rsidR="00837D0D">
        <w:rPr>
          <w:rFonts w:hint="eastAsia"/>
          <w:i/>
          <w:iCs/>
          <w:lang w:eastAsia="zh-CN"/>
        </w:rPr>
        <w:t xml:space="preserve">for each </w:t>
      </w:r>
      <w:r w:rsidR="00837D0D" w:rsidRPr="00E5007C">
        <w:rPr>
          <w:i/>
          <w:iCs/>
          <w:lang w:eastAsia="zh-CN"/>
        </w:rPr>
        <w:t>TDD-UL-DL pattern period</w:t>
      </w:r>
      <w:r w:rsidR="00837D0D" w:rsidRPr="00DE439C">
        <w:rPr>
          <w:i/>
          <w:iCs/>
          <w:lang w:eastAsia="zh-CN"/>
        </w:rPr>
        <w:t xml:space="preserve"> and a symbol configured by the SLIV is considered SBFD symbol if the symbol is not overlapped with an UL symbol</w:t>
      </w:r>
      <w:r w:rsidR="0097711E" w:rsidRPr="00240B47">
        <w:rPr>
          <w:i/>
          <w:iCs/>
          <w:lang w:eastAsia="zh-CN"/>
        </w:rPr>
        <w:t>.</w:t>
      </w:r>
    </w:p>
    <w:p w14:paraId="4190E3F7" w14:textId="74678053" w:rsidR="0097711E" w:rsidRDefault="008E34C2" w:rsidP="00837D0D">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5</w:t>
      </w:r>
      <w:r w:rsidR="006A7BFF" w:rsidRPr="00240B47">
        <w:rPr>
          <w:b/>
          <w:bCs/>
          <w:i/>
          <w:iCs/>
          <w:lang w:eastAsia="zh-CN"/>
        </w:rPr>
        <w:t>:</w:t>
      </w:r>
      <w:r w:rsidR="006A7BFF" w:rsidRPr="00240B47">
        <w:rPr>
          <w:i/>
          <w:iCs/>
          <w:lang w:eastAsia="zh-CN"/>
        </w:rPr>
        <w:t xml:space="preserve"> </w:t>
      </w:r>
      <w:r w:rsidR="00837D0D">
        <w:rPr>
          <w:rFonts w:hint="eastAsia"/>
          <w:i/>
          <w:iCs/>
          <w:lang w:eastAsia="zh-CN"/>
        </w:rPr>
        <w:t>Only cell</w:t>
      </w:r>
      <w:r w:rsidR="00837D0D" w:rsidRPr="00EA448A">
        <w:rPr>
          <w:i/>
          <w:iCs/>
          <w:lang w:eastAsia="zh-CN"/>
        </w:rPr>
        <w:t xml:space="preserve">-specific configuration on time and/or frequency locations of SBFD </w:t>
      </w:r>
      <w:proofErr w:type="spellStart"/>
      <w:r w:rsidR="00837D0D" w:rsidRPr="00EA448A">
        <w:rPr>
          <w:i/>
          <w:iCs/>
          <w:lang w:eastAsia="zh-CN"/>
        </w:rPr>
        <w:t>subbands</w:t>
      </w:r>
      <w:proofErr w:type="spellEnd"/>
      <w:r w:rsidR="00837D0D">
        <w:rPr>
          <w:rFonts w:hint="eastAsia"/>
          <w:i/>
          <w:iCs/>
          <w:lang w:eastAsia="zh-CN"/>
        </w:rPr>
        <w:t xml:space="preserve"> is supported</w:t>
      </w:r>
      <w:r w:rsidR="0097711E" w:rsidRPr="00240B47">
        <w:rPr>
          <w:i/>
          <w:iCs/>
          <w:lang w:eastAsia="zh-CN"/>
        </w:rPr>
        <w:t>.</w:t>
      </w:r>
    </w:p>
    <w:p w14:paraId="1F2573EB" w14:textId="77777777" w:rsidR="00837D0D" w:rsidRPr="00240B47" w:rsidRDefault="008E34C2" w:rsidP="00837D0D">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6</w:t>
      </w:r>
      <w:r w:rsidR="006A7BFF" w:rsidRPr="00240B47">
        <w:rPr>
          <w:b/>
          <w:bCs/>
          <w:i/>
          <w:iCs/>
          <w:lang w:eastAsia="zh-CN"/>
        </w:rPr>
        <w:t>:</w:t>
      </w:r>
      <w:r w:rsidR="006A7BFF" w:rsidRPr="00240B47">
        <w:rPr>
          <w:i/>
          <w:iCs/>
          <w:lang w:eastAsia="zh-CN"/>
        </w:rPr>
        <w:t xml:space="preserve"> </w:t>
      </w:r>
      <w:r w:rsidR="00837D0D" w:rsidRPr="00D2379F">
        <w:rPr>
          <w:i/>
          <w:iCs/>
          <w:lang w:eastAsia="zh-CN"/>
        </w:rPr>
        <w:t xml:space="preserve">For semi-static indication of SBFD </w:t>
      </w:r>
      <w:proofErr w:type="spellStart"/>
      <w:r w:rsidR="00837D0D" w:rsidRPr="00D2379F">
        <w:rPr>
          <w:i/>
          <w:iCs/>
          <w:lang w:eastAsia="zh-CN"/>
        </w:rPr>
        <w:t>subband</w:t>
      </w:r>
      <w:proofErr w:type="spellEnd"/>
      <w:r w:rsidR="00837D0D" w:rsidRPr="00D2379F">
        <w:rPr>
          <w:i/>
          <w:iCs/>
          <w:lang w:eastAsia="zh-CN"/>
        </w:rPr>
        <w:t xml:space="preserve"> frequency location</w:t>
      </w:r>
      <w:r w:rsidR="00837D0D" w:rsidRPr="00240B47">
        <w:rPr>
          <w:i/>
          <w:iCs/>
          <w:lang w:eastAsia="zh-CN"/>
        </w:rPr>
        <w:t xml:space="preserve">, </w:t>
      </w:r>
      <w:r w:rsidR="00837D0D">
        <w:rPr>
          <w:rFonts w:hint="eastAsia"/>
          <w:i/>
          <w:iCs/>
          <w:lang w:eastAsia="zh-CN"/>
        </w:rPr>
        <w:t>Option 1 is supported</w:t>
      </w:r>
      <w:r w:rsidR="00837D0D" w:rsidRPr="00240B47">
        <w:rPr>
          <w:i/>
          <w:iCs/>
          <w:lang w:eastAsia="zh-CN"/>
        </w:rPr>
        <w:t>:</w:t>
      </w:r>
    </w:p>
    <w:p w14:paraId="27991CB1" w14:textId="7ADCAFE5" w:rsidR="0097711E" w:rsidRPr="00837D0D" w:rsidRDefault="00837D0D" w:rsidP="00837D0D">
      <w:pPr>
        <w:pStyle w:val="ListParagraph"/>
        <w:numPr>
          <w:ilvl w:val="0"/>
          <w:numId w:val="7"/>
        </w:numPr>
        <w:spacing w:beforeLines="50" w:before="120"/>
        <w:ind w:left="442" w:hanging="442"/>
        <w:contextualSpacing w:val="0"/>
        <w:jc w:val="both"/>
        <w:rPr>
          <w:i/>
          <w:iCs/>
          <w:sz w:val="20"/>
          <w:szCs w:val="20"/>
          <w:lang w:eastAsia="zh-CN"/>
        </w:rPr>
      </w:pPr>
      <w:r w:rsidRPr="00240B47">
        <w:rPr>
          <w:i/>
          <w:iCs/>
          <w:sz w:val="20"/>
          <w:szCs w:val="20"/>
          <w:lang w:eastAsia="zh-CN"/>
        </w:rPr>
        <w:t xml:space="preserve">Option </w:t>
      </w:r>
      <w:r w:rsidRPr="00837D0D">
        <w:rPr>
          <w:rFonts w:hint="eastAsia"/>
          <w:i/>
          <w:iCs/>
          <w:sz w:val="20"/>
          <w:szCs w:val="20"/>
          <w:lang w:eastAsia="zh-CN"/>
        </w:rPr>
        <w:t>1</w:t>
      </w:r>
      <w:r w:rsidRPr="00240B47">
        <w:rPr>
          <w:i/>
          <w:iCs/>
          <w:sz w:val="20"/>
          <w:szCs w:val="20"/>
          <w:lang w:eastAsia="zh-CN"/>
        </w:rPr>
        <w:t xml:space="preserve">: </w:t>
      </w:r>
      <w:r w:rsidRPr="00D2379F">
        <w:rPr>
          <w:i/>
          <w:iCs/>
          <w:sz w:val="20"/>
          <w:szCs w:val="20"/>
          <w:lang w:eastAsia="zh-CN"/>
        </w:rPr>
        <w:t xml:space="preserve">Frequency locations of UL </w:t>
      </w:r>
      <w:proofErr w:type="spellStart"/>
      <w:r w:rsidRPr="00D2379F">
        <w:rPr>
          <w:i/>
          <w:iCs/>
          <w:sz w:val="20"/>
          <w:szCs w:val="20"/>
          <w:lang w:eastAsia="zh-CN"/>
        </w:rPr>
        <w:t>subband</w:t>
      </w:r>
      <w:proofErr w:type="spellEnd"/>
      <w:r w:rsidRPr="00D2379F">
        <w:rPr>
          <w:i/>
          <w:iCs/>
          <w:sz w:val="20"/>
          <w:szCs w:val="20"/>
          <w:lang w:eastAsia="zh-CN"/>
        </w:rPr>
        <w:t xml:space="preserve"> and DL </w:t>
      </w:r>
      <w:proofErr w:type="spellStart"/>
      <w:r w:rsidRPr="00D2379F">
        <w:rPr>
          <w:i/>
          <w:iCs/>
          <w:sz w:val="20"/>
          <w:szCs w:val="20"/>
          <w:lang w:eastAsia="zh-CN"/>
        </w:rPr>
        <w:t>subband</w:t>
      </w:r>
      <w:proofErr w:type="spellEnd"/>
      <w:r w:rsidRPr="00D2379F">
        <w:rPr>
          <w:i/>
          <w:iCs/>
          <w:sz w:val="20"/>
          <w:szCs w:val="20"/>
          <w:lang w:eastAsia="zh-CN"/>
        </w:rPr>
        <w:t xml:space="preserve">(s) are explicitly configured. </w:t>
      </w:r>
      <w:proofErr w:type="spellStart"/>
      <w:r w:rsidRPr="00D2379F">
        <w:rPr>
          <w:i/>
          <w:iCs/>
          <w:sz w:val="20"/>
          <w:szCs w:val="20"/>
          <w:lang w:eastAsia="zh-CN"/>
        </w:rPr>
        <w:t>Guardband</w:t>
      </w:r>
      <w:proofErr w:type="spellEnd"/>
      <w:r w:rsidRPr="00D2379F">
        <w:rPr>
          <w:i/>
          <w:iCs/>
          <w:sz w:val="20"/>
          <w:szCs w:val="20"/>
          <w:lang w:eastAsia="zh-CN"/>
        </w:rPr>
        <w:t xml:space="preserve">(s) if any are implicitly derived as the RBs which are not within UL </w:t>
      </w:r>
      <w:proofErr w:type="spellStart"/>
      <w:r w:rsidRPr="00D2379F">
        <w:rPr>
          <w:i/>
          <w:iCs/>
          <w:sz w:val="20"/>
          <w:szCs w:val="20"/>
          <w:lang w:eastAsia="zh-CN"/>
        </w:rPr>
        <w:t>subband</w:t>
      </w:r>
      <w:proofErr w:type="spellEnd"/>
      <w:r w:rsidRPr="00D2379F">
        <w:rPr>
          <w:i/>
          <w:iCs/>
          <w:sz w:val="20"/>
          <w:szCs w:val="20"/>
          <w:lang w:eastAsia="zh-CN"/>
        </w:rPr>
        <w:t xml:space="preserve"> or DL </w:t>
      </w:r>
      <w:proofErr w:type="spellStart"/>
      <w:r w:rsidRPr="00D2379F">
        <w:rPr>
          <w:i/>
          <w:iCs/>
          <w:sz w:val="20"/>
          <w:szCs w:val="20"/>
          <w:lang w:eastAsia="zh-CN"/>
        </w:rPr>
        <w:t>subband</w:t>
      </w:r>
      <w:proofErr w:type="spellEnd"/>
      <w:r w:rsidRPr="00D2379F">
        <w:rPr>
          <w:i/>
          <w:iCs/>
          <w:sz w:val="20"/>
          <w:szCs w:val="20"/>
          <w:lang w:eastAsia="zh-CN"/>
        </w:rPr>
        <w:t>(s)</w:t>
      </w:r>
      <w:r w:rsidR="0097711E" w:rsidRPr="00240B47">
        <w:rPr>
          <w:i/>
          <w:iCs/>
          <w:sz w:val="20"/>
          <w:szCs w:val="20"/>
          <w:lang w:eastAsia="zh-CN"/>
        </w:rPr>
        <w:t>.</w:t>
      </w:r>
    </w:p>
    <w:p w14:paraId="4FE40A6F" w14:textId="3304B870"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3A29E6">
        <w:rPr>
          <w:rFonts w:hint="eastAsia"/>
          <w:b/>
          <w:bCs/>
          <w:i/>
          <w:iCs/>
          <w:lang w:eastAsia="zh-CN"/>
        </w:rPr>
        <w:t>7</w:t>
      </w:r>
      <w:r w:rsidR="006A7BFF" w:rsidRPr="00240B47">
        <w:rPr>
          <w:b/>
          <w:bCs/>
          <w:i/>
          <w:iCs/>
          <w:lang w:eastAsia="zh-CN"/>
        </w:rPr>
        <w:t xml:space="preserve">: </w:t>
      </w:r>
      <w:r w:rsidR="0097711E" w:rsidRPr="00240B47">
        <w:rPr>
          <w:i/>
          <w:iCs/>
          <w:lang w:eastAsia="zh-CN"/>
        </w:rPr>
        <w:t xml:space="preserve">To determine link direction for RRC connected mode UEs, </w:t>
      </w:r>
      <w:r w:rsidR="0097711E">
        <w:rPr>
          <w:rFonts w:hint="eastAsia"/>
          <w:i/>
          <w:iCs/>
          <w:lang w:eastAsia="zh-CN"/>
        </w:rPr>
        <w:t>Opti</w:t>
      </w:r>
      <w:r w:rsidR="0097711E" w:rsidRPr="002B48FA">
        <w:rPr>
          <w:rFonts w:hint="eastAsia"/>
          <w:i/>
          <w:iCs/>
          <w:lang w:eastAsia="zh-CN"/>
        </w:rPr>
        <w:t xml:space="preserve">on 1 (i.e., </w:t>
      </w:r>
      <w:r w:rsidR="0097711E" w:rsidRPr="002B48FA">
        <w:rPr>
          <w:i/>
          <w:iCs/>
          <w:lang w:eastAsia="zh-CN"/>
        </w:rPr>
        <w:t>UE determines link direction based on configured/scheduled transmissions/receptions and collision handling)</w:t>
      </w:r>
      <w:r w:rsidR="0097711E" w:rsidRPr="002B48FA">
        <w:rPr>
          <w:rFonts w:hint="eastAsia"/>
          <w:i/>
          <w:iCs/>
          <w:lang w:eastAsia="zh-CN"/>
        </w:rPr>
        <w:t xml:space="preserve"> is supported</w:t>
      </w:r>
      <w:r w:rsidR="0097711E" w:rsidRPr="00240B47">
        <w:rPr>
          <w:i/>
          <w:iCs/>
          <w:lang w:eastAsia="zh-CN"/>
        </w:rPr>
        <w:t>.</w:t>
      </w:r>
    </w:p>
    <w:p w14:paraId="5B2C0F41" w14:textId="2B3B98B6" w:rsidR="006A7BFF" w:rsidRPr="00240B47" w:rsidRDefault="008E34C2" w:rsidP="0097711E">
      <w:pPr>
        <w:spacing w:beforeLines="50" w:before="120" w:after="0"/>
        <w:jc w:val="both"/>
        <w:rPr>
          <w:b/>
          <w:bCs/>
          <w:i/>
          <w:iCs/>
          <w:lang w:eastAsia="zh-CN"/>
        </w:rPr>
      </w:pPr>
      <w:r w:rsidRPr="00240B47">
        <w:rPr>
          <w:b/>
          <w:bCs/>
          <w:i/>
          <w:iCs/>
          <w:lang w:eastAsia="zh-CN"/>
        </w:rPr>
        <w:t xml:space="preserve">Proposal </w:t>
      </w:r>
      <w:r w:rsidR="003A29E6">
        <w:rPr>
          <w:rFonts w:hint="eastAsia"/>
          <w:b/>
          <w:bCs/>
          <w:i/>
          <w:iCs/>
          <w:lang w:eastAsia="zh-CN"/>
        </w:rPr>
        <w:t>8</w:t>
      </w:r>
      <w:r w:rsidR="006A7BFF" w:rsidRPr="00240B47">
        <w:rPr>
          <w:b/>
          <w:bCs/>
          <w:i/>
          <w:iCs/>
          <w:lang w:eastAsia="zh-CN"/>
        </w:rPr>
        <w:t>:</w:t>
      </w:r>
      <w:r w:rsidR="006A7BFF" w:rsidRPr="00240B47">
        <w:rPr>
          <w:i/>
          <w:iCs/>
          <w:lang w:eastAsia="zh-CN"/>
        </w:rPr>
        <w:t xml:space="preserve"> </w:t>
      </w:r>
      <w:r w:rsidR="0097711E" w:rsidRPr="00240B47">
        <w:rPr>
          <w:i/>
          <w:iCs/>
          <w:lang w:eastAsia="zh-CN"/>
        </w:rPr>
        <w:t xml:space="preserve">For frequency resource allocation for CSI-RS across downlink </w:t>
      </w:r>
      <w:proofErr w:type="spellStart"/>
      <w:r w:rsidR="0097711E" w:rsidRPr="00240B47">
        <w:rPr>
          <w:i/>
          <w:iCs/>
          <w:lang w:eastAsia="zh-CN"/>
        </w:rPr>
        <w:t>subbands</w:t>
      </w:r>
      <w:proofErr w:type="spellEnd"/>
      <w:r w:rsidR="0097711E" w:rsidRPr="00240B47">
        <w:rPr>
          <w:i/>
          <w:iCs/>
          <w:lang w:eastAsia="zh-CN"/>
        </w:rPr>
        <w:t xml:space="preserve"> for SBFD-aware UEs, option 2</w:t>
      </w:r>
      <w:r w:rsidR="0097711E">
        <w:rPr>
          <w:rFonts w:hint="eastAsia"/>
          <w:i/>
          <w:iCs/>
          <w:lang w:eastAsia="zh-CN"/>
        </w:rPr>
        <w:t>-1, i.e.,</w:t>
      </w:r>
      <w:r w:rsidR="0097711E" w:rsidRPr="00240B47">
        <w:rPr>
          <w:i/>
          <w:iCs/>
          <w:lang w:eastAsia="zh-CN"/>
        </w:rPr>
        <w:t xml:space="preserve"> one CSI-RS resource</w:t>
      </w:r>
      <w:r w:rsidR="0097711E">
        <w:rPr>
          <w:rFonts w:hint="eastAsia"/>
          <w:i/>
          <w:iCs/>
          <w:lang w:eastAsia="zh-CN"/>
        </w:rPr>
        <w:t xml:space="preserve"> with n</w:t>
      </w:r>
      <w:r w:rsidR="0097711E" w:rsidRPr="0068765E">
        <w:rPr>
          <w:i/>
          <w:iCs/>
          <w:lang w:eastAsia="zh-CN"/>
        </w:rPr>
        <w:t>on-contiguous CSI-RS resource allocation</w:t>
      </w:r>
      <w:r w:rsidR="0097711E">
        <w:rPr>
          <w:rFonts w:hint="eastAsia"/>
          <w:i/>
          <w:iCs/>
          <w:lang w:eastAsia="zh-CN"/>
        </w:rPr>
        <w:t>,</w:t>
      </w:r>
      <w:r w:rsidR="0097711E" w:rsidRPr="00240B47">
        <w:rPr>
          <w:i/>
          <w:iCs/>
          <w:lang w:eastAsia="zh-CN"/>
        </w:rPr>
        <w:t xml:space="preserve"> is supported.</w:t>
      </w:r>
    </w:p>
    <w:p w14:paraId="5DEED2F9" w14:textId="43F71F7B" w:rsidR="0097711E" w:rsidRDefault="008E34C2" w:rsidP="0097711E">
      <w:pPr>
        <w:spacing w:beforeLines="50" w:before="120" w:after="0"/>
        <w:jc w:val="both"/>
        <w:rPr>
          <w:b/>
          <w:bCs/>
          <w:i/>
          <w:iCs/>
          <w:lang w:eastAsia="zh-CN"/>
        </w:rPr>
      </w:pPr>
      <w:r w:rsidRPr="00240B47">
        <w:rPr>
          <w:b/>
          <w:bCs/>
          <w:i/>
          <w:iCs/>
          <w:lang w:eastAsia="zh-CN"/>
        </w:rPr>
        <w:t xml:space="preserve">Proposal </w:t>
      </w:r>
      <w:r w:rsidR="003A29E6">
        <w:rPr>
          <w:rFonts w:hint="eastAsia"/>
          <w:b/>
          <w:bCs/>
          <w:i/>
          <w:iCs/>
          <w:lang w:eastAsia="zh-CN"/>
        </w:rPr>
        <w:t>9</w:t>
      </w:r>
      <w:r w:rsidR="006A7BFF" w:rsidRPr="00240B47">
        <w:rPr>
          <w:b/>
          <w:bCs/>
          <w:i/>
          <w:iCs/>
          <w:lang w:eastAsia="zh-CN"/>
        </w:rPr>
        <w:t xml:space="preserve">: </w:t>
      </w:r>
      <w:r w:rsidR="0097711E" w:rsidRPr="00C170A4">
        <w:rPr>
          <w:rFonts w:hint="eastAsia"/>
          <w:i/>
          <w:iCs/>
          <w:lang w:eastAsia="zh-CN"/>
        </w:rPr>
        <w:t xml:space="preserve">UE decides by capability whether </w:t>
      </w:r>
      <w:r w:rsidR="0097711E" w:rsidRPr="00C170A4">
        <w:rPr>
          <w:i/>
          <w:iCs/>
          <w:lang w:eastAsia="zh-CN"/>
        </w:rPr>
        <w:t xml:space="preserve">non-contiguous frequency resources across two DL </w:t>
      </w:r>
      <w:proofErr w:type="spellStart"/>
      <w:r w:rsidR="0097711E" w:rsidRPr="00C170A4">
        <w:rPr>
          <w:i/>
          <w:iCs/>
          <w:lang w:eastAsia="zh-CN"/>
        </w:rPr>
        <w:t>subbands</w:t>
      </w:r>
      <w:proofErr w:type="spellEnd"/>
      <w:r w:rsidR="0097711E" w:rsidRPr="00C170A4">
        <w:rPr>
          <w:i/>
          <w:iCs/>
          <w:lang w:eastAsia="zh-CN"/>
        </w:rPr>
        <w:t xml:space="preserve"> can be allocated when PRG is determined as wideband</w:t>
      </w:r>
      <w:r w:rsidR="0097711E" w:rsidRPr="00C170A4">
        <w:rPr>
          <w:rFonts w:hint="eastAsia"/>
          <w:b/>
          <w:bCs/>
          <w:i/>
          <w:iCs/>
          <w:lang w:eastAsia="zh-CN"/>
        </w:rPr>
        <w:t>.</w:t>
      </w:r>
    </w:p>
    <w:p w14:paraId="788AB5BA" w14:textId="0A93FFCB" w:rsidR="0097711E" w:rsidRDefault="008E34C2" w:rsidP="0097711E">
      <w:pPr>
        <w:spacing w:beforeLines="50" w:before="120" w:after="0"/>
        <w:jc w:val="both"/>
        <w:rPr>
          <w:rFonts w:eastAsiaTheme="minorEastAsia"/>
          <w:i/>
          <w:iCs/>
          <w:lang w:eastAsia="zh-CN"/>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0</w:t>
      </w:r>
      <w:r w:rsidR="006A7BFF" w:rsidRPr="00240B47">
        <w:rPr>
          <w:b/>
          <w:bCs/>
          <w:i/>
          <w:iCs/>
          <w:lang w:eastAsia="zh-CN"/>
        </w:rPr>
        <w:t xml:space="preserve">: </w:t>
      </w:r>
      <w:r w:rsidR="0097711E" w:rsidRPr="00232D4F">
        <w:rPr>
          <w:rFonts w:eastAsiaTheme="minorEastAsia" w:hint="eastAsia"/>
          <w:i/>
          <w:iCs/>
          <w:lang w:eastAsia="zh-CN"/>
        </w:rPr>
        <w:t>RAN 1 to discuss whether dynamic indication of PRG size is supported in SBFD symbols and enhancements to existing mechanism if supported.</w:t>
      </w:r>
    </w:p>
    <w:p w14:paraId="51E8ACF1" w14:textId="262791A6" w:rsidR="0097711E"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1</w:t>
      </w:r>
      <w:r w:rsidR="006A7BFF" w:rsidRPr="00240B47">
        <w:rPr>
          <w:b/>
          <w:bCs/>
          <w:i/>
          <w:iCs/>
          <w:lang w:eastAsia="zh-CN"/>
        </w:rPr>
        <w:t xml:space="preserve">: </w:t>
      </w:r>
      <w:r w:rsidR="003A29E6">
        <w:rPr>
          <w:rFonts w:hint="eastAsia"/>
          <w:i/>
          <w:iCs/>
          <w:lang w:eastAsia="zh-CN"/>
        </w:rPr>
        <w:t xml:space="preserve">Both Option 1-2 and Option 2 are supported for </w:t>
      </w:r>
      <w:r w:rsidR="003A29E6" w:rsidRPr="00685B8C">
        <w:rPr>
          <w:i/>
          <w:iCs/>
          <w:lang w:eastAsia="zh-CN"/>
        </w:rPr>
        <w:t>frequency domain resource allocation Type 1 for PDSCH in a single slot scheduled at least by DCI format in USS</w:t>
      </w:r>
      <w:r w:rsidR="0097711E">
        <w:rPr>
          <w:rFonts w:hint="eastAsia"/>
          <w:i/>
          <w:iCs/>
          <w:lang w:eastAsia="zh-CN"/>
        </w:rPr>
        <w:t>.</w:t>
      </w:r>
    </w:p>
    <w:p w14:paraId="5683DB3E" w14:textId="664DE3FD" w:rsidR="0097711E"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2</w:t>
      </w:r>
      <w:r w:rsidR="006A7BFF" w:rsidRPr="002F5A9D">
        <w:rPr>
          <w:i/>
          <w:iCs/>
          <w:lang w:eastAsia="zh-CN"/>
        </w:rPr>
        <w:t xml:space="preserve">: </w:t>
      </w:r>
      <w:r w:rsidR="0097711E">
        <w:rPr>
          <w:rFonts w:hint="eastAsia"/>
          <w:i/>
          <w:iCs/>
          <w:lang w:eastAsia="zh-CN"/>
        </w:rPr>
        <w:t xml:space="preserve">Partial </w:t>
      </w:r>
      <w:r w:rsidR="0097711E" w:rsidRPr="00240B47">
        <w:rPr>
          <w:i/>
          <w:iCs/>
          <w:lang w:eastAsia="zh-CN"/>
        </w:rPr>
        <w:t>PRG</w:t>
      </w:r>
      <w:r w:rsidR="0097711E">
        <w:rPr>
          <w:rFonts w:hint="eastAsia"/>
          <w:i/>
          <w:iCs/>
          <w:lang w:eastAsia="zh-CN"/>
        </w:rPr>
        <w:t xml:space="preserve"> overlapped with </w:t>
      </w:r>
      <w:proofErr w:type="spellStart"/>
      <w:r w:rsidR="0097711E">
        <w:rPr>
          <w:rFonts w:hint="eastAsia"/>
          <w:i/>
          <w:iCs/>
          <w:lang w:eastAsia="zh-CN"/>
        </w:rPr>
        <w:t>subband</w:t>
      </w:r>
      <w:proofErr w:type="spellEnd"/>
      <w:r w:rsidR="0097711E">
        <w:rPr>
          <w:rFonts w:hint="eastAsia"/>
          <w:i/>
          <w:iCs/>
          <w:lang w:eastAsia="zh-CN"/>
        </w:rPr>
        <w:t xml:space="preserve"> boundary is supported with UE capability</w:t>
      </w:r>
      <w:r w:rsidR="0097711E" w:rsidRPr="00240B47">
        <w:rPr>
          <w:i/>
          <w:iCs/>
          <w:lang w:eastAsia="zh-CN"/>
        </w:rPr>
        <w:t>.</w:t>
      </w:r>
    </w:p>
    <w:p w14:paraId="60618AD4" w14:textId="3A751971" w:rsidR="0097711E" w:rsidRPr="00240B47" w:rsidRDefault="008E34C2" w:rsidP="0097711E">
      <w:pPr>
        <w:tabs>
          <w:tab w:val="left" w:pos="720"/>
        </w:tabs>
        <w:spacing w:beforeLines="50" w:before="120" w:after="0"/>
        <w:jc w:val="both"/>
        <w:rPr>
          <w:rFonts w:eastAsiaTheme="minorEastAsia"/>
          <w:i/>
          <w:iCs/>
          <w:lang w:eastAsia="zh-CN"/>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3</w:t>
      </w:r>
      <w:r w:rsidR="006A7BFF" w:rsidRPr="00240B47">
        <w:rPr>
          <w:b/>
          <w:bCs/>
          <w:i/>
          <w:iCs/>
          <w:lang w:eastAsia="zh-CN"/>
        </w:rPr>
        <w:t xml:space="preserve">: </w:t>
      </w:r>
      <w:r w:rsidR="0097711E" w:rsidRPr="00240B47">
        <w:rPr>
          <w:i/>
          <w:iCs/>
          <w:lang w:val="en-GB" w:eastAsia="zh-CN"/>
        </w:rPr>
        <w:t>Support the transmission/reception for PDSCH</w:t>
      </w:r>
      <w:r w:rsidR="0097711E" w:rsidRPr="00240B47">
        <w:rPr>
          <w:i/>
          <w:iCs/>
          <w:lang w:val="en-GB" w:eastAsia="zh-CN"/>
        </w:rPr>
        <w:t>、</w:t>
      </w:r>
      <w:r w:rsidR="0097711E" w:rsidRPr="00240B47">
        <w:rPr>
          <w:i/>
          <w:iCs/>
          <w:lang w:val="en-GB" w:eastAsia="zh-CN"/>
        </w:rPr>
        <w:t xml:space="preserve">PUSCH and PUCCH  </w:t>
      </w:r>
      <w:r w:rsidR="0097711E" w:rsidRPr="00240B47">
        <w:rPr>
          <w:rFonts w:eastAsia="Malgun Gothic"/>
          <w:i/>
          <w:iCs/>
          <w:lang w:eastAsia="ko-KR"/>
        </w:rPr>
        <w:t>across SBFD symbols and non-SBFD symbols in different slots</w:t>
      </w:r>
      <w:r w:rsidR="0097711E" w:rsidRPr="00240B47">
        <w:rPr>
          <w:rFonts w:eastAsiaTheme="minorEastAsia"/>
          <w:i/>
          <w:iCs/>
          <w:lang w:eastAsia="zh-CN"/>
        </w:rPr>
        <w:t>.</w:t>
      </w:r>
    </w:p>
    <w:p w14:paraId="1917C7D3" w14:textId="77777777" w:rsidR="0097711E" w:rsidRPr="0036512F" w:rsidRDefault="0097711E" w:rsidP="0097711E">
      <w:pPr>
        <w:pStyle w:val="ListParagraph"/>
        <w:numPr>
          <w:ilvl w:val="0"/>
          <w:numId w:val="7"/>
        </w:numPr>
        <w:spacing w:beforeLines="50" w:before="120"/>
        <w:ind w:left="442" w:hanging="442"/>
        <w:contextualSpacing w:val="0"/>
        <w:jc w:val="both"/>
        <w:rPr>
          <w:rFonts w:eastAsiaTheme="minorEastAsia"/>
          <w:b/>
          <w:bCs/>
          <w:i/>
          <w:iCs/>
          <w:sz w:val="20"/>
          <w:szCs w:val="20"/>
          <w:lang w:val="en-GB" w:eastAsia="zh-CN"/>
        </w:rPr>
      </w:pPr>
      <w:r w:rsidRPr="0036512F">
        <w:rPr>
          <w:rFonts w:eastAsiaTheme="minorEastAsia"/>
          <w:i/>
          <w:iCs/>
          <w:sz w:val="20"/>
          <w:szCs w:val="20"/>
          <w:lang w:eastAsia="zh-CN"/>
        </w:rPr>
        <w:t xml:space="preserve">Whether CSI-RS and SRS can be </w:t>
      </w:r>
      <w:r w:rsidRPr="0036512F">
        <w:rPr>
          <w:i/>
          <w:iCs/>
          <w:sz w:val="20"/>
          <w:szCs w:val="20"/>
          <w:lang w:val="en-GB" w:eastAsia="zh-CN"/>
        </w:rPr>
        <w:t>transmit</w:t>
      </w:r>
      <w:r w:rsidRPr="0036512F">
        <w:rPr>
          <w:rFonts w:eastAsiaTheme="minorEastAsia"/>
          <w:i/>
          <w:iCs/>
          <w:sz w:val="20"/>
          <w:szCs w:val="20"/>
          <w:lang w:val="en-GB" w:eastAsia="zh-CN"/>
        </w:rPr>
        <w:t>ted</w:t>
      </w:r>
      <w:r w:rsidRPr="0036512F">
        <w:rPr>
          <w:i/>
          <w:iCs/>
          <w:sz w:val="20"/>
          <w:szCs w:val="20"/>
          <w:lang w:val="en-GB" w:eastAsia="zh-CN"/>
        </w:rPr>
        <w:t>/receive</w:t>
      </w:r>
      <w:r w:rsidRPr="0036512F">
        <w:rPr>
          <w:rFonts w:eastAsiaTheme="minorEastAsia"/>
          <w:i/>
          <w:iCs/>
          <w:sz w:val="20"/>
          <w:szCs w:val="20"/>
          <w:lang w:val="en-GB" w:eastAsia="zh-CN"/>
        </w:rPr>
        <w:t>d across SBFD symbols and non-SBFD symbols in different slots</w:t>
      </w:r>
      <w:r w:rsidRPr="0036512F">
        <w:rPr>
          <w:i/>
          <w:iCs/>
          <w:sz w:val="20"/>
          <w:szCs w:val="20"/>
          <w:lang w:val="en-GB" w:eastAsia="zh-CN"/>
        </w:rPr>
        <w:t xml:space="preserve"> </w:t>
      </w:r>
      <w:r w:rsidRPr="0036512F">
        <w:rPr>
          <w:rFonts w:eastAsiaTheme="minorEastAsia"/>
          <w:i/>
          <w:iCs/>
          <w:sz w:val="20"/>
          <w:szCs w:val="20"/>
          <w:lang w:val="en-GB" w:eastAsia="zh-CN"/>
        </w:rPr>
        <w:t xml:space="preserve">is up to </w:t>
      </w:r>
      <w:proofErr w:type="spellStart"/>
      <w:r w:rsidRPr="0036512F">
        <w:rPr>
          <w:rFonts w:eastAsiaTheme="minorEastAsia"/>
          <w:i/>
          <w:iCs/>
          <w:sz w:val="20"/>
          <w:szCs w:val="20"/>
          <w:lang w:val="en-GB" w:eastAsia="zh-CN"/>
        </w:rPr>
        <w:t>gNB</w:t>
      </w:r>
      <w:proofErr w:type="spellEnd"/>
      <w:r w:rsidRPr="0036512F">
        <w:rPr>
          <w:rFonts w:eastAsiaTheme="minorEastAsia"/>
          <w:i/>
          <w:iCs/>
          <w:sz w:val="20"/>
          <w:szCs w:val="20"/>
          <w:lang w:val="en-GB" w:eastAsia="zh-CN"/>
        </w:rPr>
        <w:t xml:space="preserve"> configuration</w:t>
      </w:r>
      <w:r w:rsidRPr="0036512F">
        <w:rPr>
          <w:i/>
          <w:iCs/>
          <w:sz w:val="20"/>
          <w:szCs w:val="20"/>
          <w:lang w:val="en-GB" w:eastAsia="zh-CN"/>
        </w:rPr>
        <w:t>.</w:t>
      </w:r>
      <w:r w:rsidRPr="0036512F">
        <w:rPr>
          <w:b/>
          <w:bCs/>
          <w:i/>
          <w:iCs/>
          <w:sz w:val="20"/>
          <w:szCs w:val="20"/>
          <w:lang w:val="en-GB" w:eastAsia="zh-CN"/>
        </w:rPr>
        <w:t xml:space="preserve"> </w:t>
      </w:r>
    </w:p>
    <w:p w14:paraId="019CF3D5" w14:textId="61DC9C93" w:rsidR="0097711E" w:rsidRDefault="008E34C2" w:rsidP="0097711E">
      <w:pPr>
        <w:spacing w:beforeLines="50" w:before="120" w:after="0"/>
        <w:jc w:val="both"/>
        <w:rPr>
          <w:i/>
          <w:iCs/>
          <w:color w:val="0D0D0D"/>
          <w:shd w:val="clear" w:color="auto" w:fill="FFFFFF"/>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4</w:t>
      </w:r>
      <w:r w:rsidR="006A7BFF" w:rsidRPr="00240B47">
        <w:rPr>
          <w:b/>
          <w:bCs/>
          <w:i/>
          <w:iCs/>
          <w:lang w:eastAsia="zh-CN"/>
        </w:rPr>
        <w:t xml:space="preserve">: </w:t>
      </w:r>
      <w:r w:rsidR="0097711E" w:rsidRPr="00240B47">
        <w:rPr>
          <w:i/>
          <w:iCs/>
          <w:color w:val="0D0D0D"/>
          <w:shd w:val="clear" w:color="auto" w:fill="FFFFFF"/>
          <w:lang w:eastAsia="zh-CN"/>
        </w:rPr>
        <w:t>For</w:t>
      </w:r>
      <w:r w:rsidR="0097711E" w:rsidRPr="00240B47">
        <w:rPr>
          <w:i/>
          <w:iCs/>
        </w:rPr>
        <w:t xml:space="preserve"> a physical channel/signal </w:t>
      </w:r>
      <w:r w:rsidR="0097711E" w:rsidRPr="00240B47">
        <w:rPr>
          <w:rFonts w:eastAsiaTheme="minorEastAsia"/>
          <w:i/>
          <w:iCs/>
          <w:lang w:eastAsia="zh-CN"/>
        </w:rPr>
        <w:t xml:space="preserve">with transmission/reception </w:t>
      </w:r>
      <w:r w:rsidR="0097711E" w:rsidRPr="00240B47">
        <w:rPr>
          <w:i/>
          <w:iCs/>
        </w:rPr>
        <w:t>occasion mapped to SBFD and non-SBFD symbols within a slot</w:t>
      </w:r>
      <w:r w:rsidR="0097711E" w:rsidRPr="00240B47">
        <w:rPr>
          <w:i/>
          <w:iCs/>
          <w:lang w:eastAsia="zh-CN"/>
        </w:rPr>
        <w:t>,</w:t>
      </w:r>
      <w:r w:rsidR="0097711E" w:rsidRPr="00240B47">
        <w:rPr>
          <w:i/>
          <w:iCs/>
          <w:lang w:val="en-GB" w:eastAsia="zh-CN"/>
        </w:rPr>
        <w:t xml:space="preserve"> the physical channel/signal transmitted/received on </w:t>
      </w:r>
      <w:r w:rsidR="0097711E" w:rsidRPr="00240B47">
        <w:rPr>
          <w:i/>
          <w:iCs/>
          <w:color w:val="0D0D0D"/>
          <w:shd w:val="clear" w:color="auto" w:fill="FFFFFF"/>
        </w:rPr>
        <w:t>partial resources</w:t>
      </w:r>
      <w:r w:rsidR="0097711E" w:rsidRPr="00240B47">
        <w:rPr>
          <w:i/>
          <w:iCs/>
          <w:color w:val="0D0D0D"/>
          <w:shd w:val="clear" w:color="auto" w:fill="FFFFFF"/>
          <w:lang w:eastAsia="zh-CN"/>
        </w:rPr>
        <w:t xml:space="preserve"> is supported</w:t>
      </w:r>
      <w:r w:rsidR="0097711E" w:rsidRPr="00240B47">
        <w:rPr>
          <w:i/>
          <w:iCs/>
          <w:color w:val="0D0D0D"/>
          <w:shd w:val="clear" w:color="auto" w:fill="FFFFFF"/>
        </w:rPr>
        <w:t>.</w:t>
      </w:r>
    </w:p>
    <w:p w14:paraId="4BFA57DE" w14:textId="375658CE" w:rsidR="0097711E" w:rsidRDefault="008E34C2" w:rsidP="003A29E6">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5</w:t>
      </w:r>
      <w:r w:rsidR="0036512F" w:rsidRPr="00240B47">
        <w:rPr>
          <w:b/>
          <w:bCs/>
          <w:i/>
          <w:iCs/>
          <w:lang w:eastAsia="zh-CN"/>
        </w:rPr>
        <w:t>:</w:t>
      </w:r>
      <w:r w:rsidR="0036512F" w:rsidRPr="00240B47">
        <w:rPr>
          <w:i/>
          <w:iCs/>
        </w:rPr>
        <w:t xml:space="preserve"> </w:t>
      </w:r>
      <w:r w:rsidR="003A29E6" w:rsidRPr="00606E82">
        <w:rPr>
          <w:i/>
          <w:iCs/>
          <w:lang w:val="en-GB" w:eastAsia="zh-CN"/>
        </w:rPr>
        <w:t>For an SPS PDSCH</w:t>
      </w:r>
      <w:r w:rsidR="003A29E6">
        <w:rPr>
          <w:rFonts w:hint="eastAsia"/>
          <w:i/>
          <w:iCs/>
          <w:lang w:val="en-GB" w:eastAsia="zh-CN"/>
        </w:rPr>
        <w:t>/CG PUSCH</w:t>
      </w:r>
      <w:r w:rsidR="003A29E6" w:rsidRPr="00606E82">
        <w:rPr>
          <w:i/>
          <w:iCs/>
          <w:lang w:val="en-GB" w:eastAsia="zh-CN"/>
        </w:rPr>
        <w:t xml:space="preserve"> configuration without repetitions</w:t>
      </w:r>
      <w:r w:rsidR="003A29E6">
        <w:rPr>
          <w:rFonts w:hint="eastAsia"/>
          <w:i/>
          <w:iCs/>
          <w:lang w:val="en-GB" w:eastAsia="zh-CN"/>
        </w:rPr>
        <w:t xml:space="preserve">, Option 1, i.e., </w:t>
      </w:r>
      <w:r w:rsidR="003A29E6" w:rsidRPr="00606E82">
        <w:rPr>
          <w:i/>
          <w:iCs/>
          <w:lang w:val="en-GB" w:eastAsia="zh-CN"/>
        </w:rPr>
        <w:t>Separate resource configurations for SBFD symbols and non-SBFD symbols</w:t>
      </w:r>
      <w:r w:rsidR="003A29E6">
        <w:rPr>
          <w:rFonts w:hint="eastAsia"/>
          <w:i/>
          <w:iCs/>
          <w:lang w:val="en-GB" w:eastAsia="zh-CN"/>
        </w:rPr>
        <w:t>, is supported</w:t>
      </w:r>
      <w:r w:rsidR="0097711E" w:rsidRPr="00F05910">
        <w:rPr>
          <w:i/>
          <w:iCs/>
          <w:lang w:eastAsia="zh-CN"/>
        </w:rPr>
        <w:t>.</w:t>
      </w:r>
    </w:p>
    <w:p w14:paraId="30F1CECE" w14:textId="77777777" w:rsidR="003A29E6" w:rsidRDefault="003A29E6" w:rsidP="003A29E6">
      <w:pPr>
        <w:snapToGrid w:val="0"/>
        <w:spacing w:beforeLines="50" w:before="120" w:after="0"/>
        <w:jc w:val="both"/>
        <w:rPr>
          <w:i/>
          <w:iCs/>
          <w:lang w:val="en-GB" w:eastAsia="zh-CN"/>
        </w:rPr>
      </w:pPr>
      <w:r w:rsidRPr="00240B47">
        <w:rPr>
          <w:b/>
          <w:bCs/>
          <w:i/>
          <w:iCs/>
          <w:lang w:eastAsia="zh-CN"/>
        </w:rPr>
        <w:t xml:space="preserve">Proposal </w:t>
      </w:r>
      <w:r>
        <w:rPr>
          <w:rFonts w:hint="eastAsia"/>
          <w:b/>
          <w:bCs/>
          <w:i/>
          <w:iCs/>
          <w:lang w:eastAsia="zh-CN"/>
        </w:rPr>
        <w:t>16</w:t>
      </w:r>
      <w:r w:rsidRPr="00240B47">
        <w:rPr>
          <w:b/>
          <w:bCs/>
          <w:lang w:val="en-GB" w:eastAsia="zh-CN"/>
        </w:rPr>
        <w:t xml:space="preserve">: </w:t>
      </w:r>
      <w:r w:rsidRPr="002242F9">
        <w:rPr>
          <w:i/>
          <w:iCs/>
          <w:lang w:val="en-GB" w:eastAsia="zh-CN"/>
        </w:rPr>
        <w:t>For PDSCH repetitions across SBFD symbols and non-SBFD symbols in different slots and for multi-PDSCH scheduled by a single DCI across SBFD symbols and non-SBFD symbols</w:t>
      </w:r>
      <w:r>
        <w:rPr>
          <w:rFonts w:hint="eastAsia"/>
          <w:i/>
          <w:iCs/>
          <w:lang w:val="en-GB" w:eastAsia="zh-CN"/>
        </w:rPr>
        <w:t>, Option 2, i.e., s</w:t>
      </w:r>
      <w:r w:rsidRPr="002242F9">
        <w:rPr>
          <w:i/>
          <w:iCs/>
          <w:lang w:val="en-GB" w:eastAsia="zh-CN"/>
        </w:rPr>
        <w:t>ingle FDRA configuration/indication for one symbol type (SBFD or non-SBFD symbol) and RB offset(s) configuration/indication/determination to determine resource for the other symbol type</w:t>
      </w:r>
      <w:r>
        <w:rPr>
          <w:rFonts w:hint="eastAsia"/>
          <w:i/>
          <w:iCs/>
          <w:lang w:val="en-GB" w:eastAsia="zh-CN"/>
        </w:rPr>
        <w:t>, is supported.</w:t>
      </w:r>
    </w:p>
    <w:p w14:paraId="28853176" w14:textId="77777777" w:rsidR="003A29E6" w:rsidRDefault="003A29E6" w:rsidP="003A29E6">
      <w:pPr>
        <w:spacing w:beforeLines="50" w:before="120" w:after="0"/>
        <w:jc w:val="both"/>
        <w:rPr>
          <w:i/>
          <w:iCs/>
          <w:lang w:val="en-GB" w:eastAsia="zh-CN"/>
        </w:rPr>
      </w:pPr>
      <w:r w:rsidRPr="00240B47">
        <w:rPr>
          <w:b/>
          <w:bCs/>
          <w:i/>
          <w:iCs/>
          <w:lang w:eastAsia="zh-CN"/>
        </w:rPr>
        <w:t xml:space="preserve">Proposal </w:t>
      </w:r>
      <w:r>
        <w:rPr>
          <w:rFonts w:hint="eastAsia"/>
          <w:b/>
          <w:bCs/>
          <w:i/>
          <w:iCs/>
          <w:lang w:eastAsia="zh-CN"/>
        </w:rPr>
        <w:t>17</w:t>
      </w:r>
      <w:r w:rsidRPr="00240B47">
        <w:rPr>
          <w:b/>
          <w:bCs/>
          <w:lang w:val="en-GB" w:eastAsia="zh-CN"/>
        </w:rPr>
        <w:t xml:space="preserve">: </w:t>
      </w:r>
      <w:r w:rsidRPr="002242F9">
        <w:rPr>
          <w:i/>
          <w:iCs/>
          <w:lang w:val="en-GB" w:eastAsia="zh-CN"/>
        </w:rPr>
        <w:t>For P</w:t>
      </w:r>
      <w:r>
        <w:rPr>
          <w:rFonts w:hint="eastAsia"/>
          <w:i/>
          <w:iCs/>
          <w:lang w:val="en-GB" w:eastAsia="zh-CN"/>
        </w:rPr>
        <w:t>U</w:t>
      </w:r>
      <w:r w:rsidRPr="002242F9">
        <w:rPr>
          <w:i/>
          <w:iCs/>
          <w:lang w:val="en-GB" w:eastAsia="zh-CN"/>
        </w:rPr>
        <w:t xml:space="preserve">SCH repetitions </w:t>
      </w:r>
      <w:r>
        <w:rPr>
          <w:rFonts w:hint="eastAsia"/>
          <w:i/>
          <w:iCs/>
          <w:lang w:val="en-GB" w:eastAsia="zh-CN"/>
        </w:rPr>
        <w:t xml:space="preserve">Type-A and multi-PUSCH </w:t>
      </w:r>
      <w:r w:rsidRPr="002242F9">
        <w:rPr>
          <w:i/>
          <w:iCs/>
          <w:lang w:val="en-GB" w:eastAsia="zh-CN"/>
        </w:rPr>
        <w:t>across SBFD symbols and non-SBFD symbols in different slots</w:t>
      </w:r>
      <w:r>
        <w:rPr>
          <w:rFonts w:hint="eastAsia"/>
          <w:i/>
          <w:iCs/>
          <w:lang w:val="en-GB" w:eastAsia="zh-CN"/>
        </w:rPr>
        <w:t>, Option 2, i.e., s</w:t>
      </w:r>
      <w:r w:rsidRPr="002242F9">
        <w:rPr>
          <w:i/>
          <w:iCs/>
          <w:lang w:val="en-GB" w:eastAsia="zh-CN"/>
        </w:rPr>
        <w:t>ingle FDRA configuration/indication for one symbol type (SBFD or non-SBFD symbol) and RB offset(s) configuration/indication/determination to determine resource for the other symbol type</w:t>
      </w:r>
      <w:r>
        <w:rPr>
          <w:rFonts w:hint="eastAsia"/>
          <w:i/>
          <w:iCs/>
          <w:lang w:val="en-GB" w:eastAsia="zh-CN"/>
        </w:rPr>
        <w:t>, is supported.</w:t>
      </w:r>
    </w:p>
    <w:p w14:paraId="033E2326" w14:textId="42C0408A" w:rsidR="0036512F" w:rsidRPr="00240B47" w:rsidRDefault="008E34C2" w:rsidP="0097711E">
      <w:pPr>
        <w:spacing w:beforeLines="50" w:before="120" w:after="0"/>
        <w:jc w:val="both"/>
        <w:rPr>
          <w:i/>
          <w:iCs/>
          <w:lang w:eastAsia="zh-CN"/>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8</w:t>
      </w:r>
      <w:r w:rsidR="0036512F" w:rsidRPr="00240B47">
        <w:rPr>
          <w:b/>
          <w:bCs/>
          <w:i/>
          <w:iCs/>
          <w:lang w:eastAsia="zh-CN"/>
        </w:rPr>
        <w:t xml:space="preserve">: </w:t>
      </w:r>
      <w:r w:rsidR="0097711E" w:rsidRPr="00240B47">
        <w:rPr>
          <w:i/>
          <w:iCs/>
          <w:lang w:val="en-GB" w:eastAsia="zh-CN"/>
        </w:rPr>
        <w:t>Option 1-1, i.e., One CSI-</w:t>
      </w:r>
      <w:proofErr w:type="spellStart"/>
      <w:r w:rsidR="0097711E" w:rsidRPr="00240B47">
        <w:rPr>
          <w:i/>
          <w:iCs/>
          <w:lang w:val="en-GB" w:eastAsia="zh-CN"/>
        </w:rPr>
        <w:t>ReportConfig</w:t>
      </w:r>
      <w:proofErr w:type="spellEnd"/>
      <w:r w:rsidR="0097711E" w:rsidRPr="00240B47">
        <w:rPr>
          <w:i/>
          <w:iCs/>
          <w:lang w:val="en-GB" w:eastAsia="zh-CN"/>
        </w:rPr>
        <w:t xml:space="preserve"> is associated with a CSI-RS restricted to SBFD symbols only and the second CSI-</w:t>
      </w:r>
      <w:proofErr w:type="spellStart"/>
      <w:r w:rsidR="0097711E" w:rsidRPr="00240B47">
        <w:rPr>
          <w:i/>
          <w:iCs/>
          <w:lang w:val="en-GB" w:eastAsia="zh-CN"/>
        </w:rPr>
        <w:t>ReportConfig</w:t>
      </w:r>
      <w:proofErr w:type="spellEnd"/>
      <w:r w:rsidR="0097711E" w:rsidRPr="00240B47">
        <w:rPr>
          <w:i/>
          <w:iCs/>
          <w:lang w:val="en-GB" w:eastAsia="zh-CN"/>
        </w:rPr>
        <w:t xml:space="preserve"> is associated with a second CSI-RS restricted to non-SBFD symbols only, is supported for SBFD-aw</w:t>
      </w:r>
      <w:r w:rsidR="0097711E">
        <w:rPr>
          <w:rFonts w:hint="eastAsia"/>
          <w:i/>
          <w:iCs/>
          <w:lang w:val="en-GB" w:eastAsia="zh-CN"/>
        </w:rPr>
        <w:t>a</w:t>
      </w:r>
      <w:r w:rsidR="0097711E" w:rsidRPr="00240B47">
        <w:rPr>
          <w:i/>
          <w:iCs/>
          <w:lang w:val="en-GB" w:eastAsia="zh-CN"/>
        </w:rPr>
        <w:t>re UEs.</w:t>
      </w:r>
    </w:p>
    <w:p w14:paraId="69006099" w14:textId="07043F7F" w:rsidR="0036512F" w:rsidRPr="00240B47" w:rsidRDefault="008E34C2" w:rsidP="0097711E">
      <w:pPr>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1</w:t>
      </w:r>
      <w:r w:rsidR="003A29E6">
        <w:rPr>
          <w:rFonts w:hint="eastAsia"/>
          <w:b/>
          <w:bCs/>
          <w:i/>
          <w:iCs/>
          <w:lang w:eastAsia="zh-CN"/>
        </w:rPr>
        <w:t>9</w:t>
      </w:r>
      <w:r w:rsidR="0036512F" w:rsidRPr="00240B47">
        <w:rPr>
          <w:b/>
          <w:bCs/>
          <w:i/>
          <w:iCs/>
          <w:lang w:eastAsia="zh-CN"/>
        </w:rPr>
        <w:t>:</w:t>
      </w:r>
      <w:r w:rsidR="0036512F" w:rsidRPr="00240B47">
        <w:rPr>
          <w:i/>
          <w:iCs/>
        </w:rPr>
        <w:t xml:space="preserve"> </w:t>
      </w:r>
      <w:r w:rsidR="0097711E" w:rsidRPr="00240B47">
        <w:rPr>
          <w:i/>
          <w:iCs/>
          <w:lang w:eastAsia="zh-CN"/>
        </w:rPr>
        <w:t>Support configurations of s</w:t>
      </w:r>
      <w:r w:rsidR="0097711E" w:rsidRPr="00240B47">
        <w:rPr>
          <w:i/>
          <w:iCs/>
        </w:rPr>
        <w:t>eparate</w:t>
      </w:r>
      <w:r w:rsidR="0097711E" w:rsidRPr="00240B47">
        <w:rPr>
          <w:rFonts w:eastAsia="Malgun Gothic"/>
          <w:i/>
          <w:iCs/>
          <w:lang w:eastAsia="ko-KR"/>
        </w:rPr>
        <w:t xml:space="preserve"> resources</w:t>
      </w:r>
      <w:r w:rsidR="0097711E" w:rsidRPr="00240B47">
        <w:rPr>
          <w:rFonts w:eastAsiaTheme="minorEastAsia"/>
          <w:i/>
          <w:iCs/>
          <w:lang w:eastAsia="zh-CN"/>
        </w:rPr>
        <w:t xml:space="preserve"> </w:t>
      </w:r>
      <w:r w:rsidR="0097711E" w:rsidRPr="00240B47">
        <w:rPr>
          <w:rFonts w:eastAsia="Malgun Gothic"/>
          <w:i/>
          <w:iCs/>
          <w:lang w:eastAsia="ko-KR"/>
        </w:rPr>
        <w:t xml:space="preserve">for SRS, PUCCH and </w:t>
      </w:r>
      <w:r w:rsidR="0097711E" w:rsidRPr="00240B47">
        <w:rPr>
          <w:rFonts w:eastAsiaTheme="minorEastAsia"/>
          <w:i/>
          <w:iCs/>
          <w:lang w:eastAsia="zh-CN"/>
        </w:rPr>
        <w:t xml:space="preserve">CG </w:t>
      </w:r>
      <w:r w:rsidR="0097711E" w:rsidRPr="00240B47">
        <w:rPr>
          <w:rFonts w:eastAsia="Malgun Gothic"/>
          <w:i/>
          <w:iCs/>
          <w:lang w:eastAsia="ko-KR"/>
        </w:rPr>
        <w:t>PUSCH on SBFD symbols and non-SBFD symbols</w:t>
      </w:r>
      <w:r w:rsidR="0097711E" w:rsidRPr="00240B47">
        <w:rPr>
          <w:rFonts w:eastAsiaTheme="minorEastAsia"/>
          <w:i/>
          <w:iCs/>
          <w:lang w:eastAsia="zh-CN"/>
        </w:rPr>
        <w:t>.</w:t>
      </w:r>
    </w:p>
    <w:p w14:paraId="4C9B444D" w14:textId="65CD4995" w:rsidR="0036512F" w:rsidRPr="0036512F" w:rsidRDefault="008E34C2" w:rsidP="0097711E">
      <w:pPr>
        <w:tabs>
          <w:tab w:val="left" w:pos="720"/>
        </w:tabs>
        <w:spacing w:beforeLines="50" w:before="120" w:after="0"/>
        <w:jc w:val="both"/>
        <w:rPr>
          <w:rFonts w:eastAsiaTheme="minorEastAsia"/>
          <w:b/>
          <w:bCs/>
          <w:i/>
          <w:iCs/>
          <w:lang w:val="en-GB" w:eastAsia="zh-CN"/>
        </w:rPr>
      </w:pPr>
      <w:r w:rsidRPr="00240B47">
        <w:rPr>
          <w:b/>
          <w:bCs/>
          <w:i/>
          <w:iCs/>
          <w:lang w:eastAsia="zh-CN"/>
        </w:rPr>
        <w:t xml:space="preserve">Proposal </w:t>
      </w:r>
      <w:r w:rsidR="003A29E6">
        <w:rPr>
          <w:rFonts w:hint="eastAsia"/>
          <w:b/>
          <w:bCs/>
          <w:i/>
          <w:iCs/>
          <w:lang w:eastAsia="zh-CN"/>
        </w:rPr>
        <w:t>20</w:t>
      </w:r>
      <w:r w:rsidR="0036512F" w:rsidRPr="00240B47">
        <w:rPr>
          <w:b/>
          <w:bCs/>
          <w:i/>
          <w:iCs/>
          <w:lang w:val="en-GB" w:eastAsia="zh-CN"/>
        </w:rPr>
        <w:t xml:space="preserve">: </w:t>
      </w:r>
      <w:r w:rsidR="0097711E" w:rsidRPr="00240B47">
        <w:rPr>
          <w:i/>
          <w:iCs/>
          <w:lang w:eastAsia="zh-CN"/>
        </w:rPr>
        <w:t>Support configurations of separate frequency hopping parameters</w:t>
      </w:r>
      <w:r w:rsidR="0097711E" w:rsidRPr="00240B47">
        <w:rPr>
          <w:rFonts w:eastAsiaTheme="minorEastAsia"/>
          <w:i/>
          <w:iCs/>
          <w:lang w:eastAsia="zh-CN"/>
        </w:rPr>
        <w:t xml:space="preserve"> </w:t>
      </w:r>
      <w:r w:rsidR="0097711E" w:rsidRPr="00240B47">
        <w:rPr>
          <w:rFonts w:eastAsia="Malgun Gothic"/>
          <w:i/>
          <w:iCs/>
          <w:lang w:eastAsia="ko-KR"/>
        </w:rPr>
        <w:t>for SRS, PUCCH and PUSCH on SBFD symbols and non-SBFD symbols</w:t>
      </w:r>
      <w:r w:rsidR="0097711E" w:rsidRPr="00240B47">
        <w:rPr>
          <w:rFonts w:eastAsiaTheme="minorEastAsia"/>
          <w:i/>
          <w:iCs/>
          <w:lang w:eastAsia="zh-CN"/>
        </w:rPr>
        <w:t>.</w:t>
      </w:r>
      <w:r w:rsidR="0036512F" w:rsidRPr="0036512F">
        <w:rPr>
          <w:b/>
          <w:bCs/>
          <w:i/>
          <w:iCs/>
          <w:lang w:val="en-GB" w:eastAsia="zh-CN"/>
        </w:rPr>
        <w:t xml:space="preserve"> </w:t>
      </w:r>
    </w:p>
    <w:p w14:paraId="1E625816" w14:textId="28F349A1" w:rsidR="0036512F" w:rsidRPr="00240B47" w:rsidRDefault="008E34C2" w:rsidP="0097711E">
      <w:pPr>
        <w:tabs>
          <w:tab w:val="left" w:pos="720"/>
        </w:tabs>
        <w:spacing w:beforeLines="50" w:before="120" w:after="0"/>
        <w:jc w:val="both"/>
        <w:rPr>
          <w:b/>
          <w:bCs/>
          <w:i/>
          <w:iCs/>
          <w:lang w:eastAsia="zh-CN"/>
        </w:rPr>
      </w:pPr>
      <w:r w:rsidRPr="00240B47">
        <w:rPr>
          <w:b/>
          <w:bCs/>
          <w:i/>
          <w:iCs/>
          <w:lang w:eastAsia="zh-CN"/>
        </w:rPr>
        <w:t xml:space="preserve">Proposal </w:t>
      </w:r>
      <w:r w:rsidR="00CE0889">
        <w:rPr>
          <w:rFonts w:hint="eastAsia"/>
          <w:b/>
          <w:bCs/>
          <w:i/>
          <w:iCs/>
          <w:lang w:eastAsia="zh-CN"/>
        </w:rPr>
        <w:t>2</w:t>
      </w:r>
      <w:r w:rsidR="003A29E6">
        <w:rPr>
          <w:rFonts w:hint="eastAsia"/>
          <w:b/>
          <w:bCs/>
          <w:i/>
          <w:iCs/>
          <w:lang w:eastAsia="zh-CN"/>
        </w:rPr>
        <w:t>1</w:t>
      </w:r>
      <w:r w:rsidR="0036512F" w:rsidRPr="00240B47">
        <w:rPr>
          <w:b/>
          <w:bCs/>
          <w:i/>
          <w:iCs/>
          <w:lang w:eastAsia="zh-CN"/>
        </w:rPr>
        <w:t>:</w:t>
      </w:r>
      <w:r w:rsidR="0036512F" w:rsidRPr="00240B47">
        <w:rPr>
          <w:b/>
          <w:bCs/>
          <w:i/>
          <w:iCs/>
          <w:lang w:val="en-GB" w:eastAsia="zh-CN"/>
        </w:rPr>
        <w:t xml:space="preserve"> </w:t>
      </w:r>
      <w:r w:rsidR="0097711E" w:rsidRPr="00240B47">
        <w:rPr>
          <w:i/>
          <w:iCs/>
          <w:lang w:eastAsia="zh-CN"/>
        </w:rPr>
        <w:t>Support configurations of s</w:t>
      </w:r>
      <w:r w:rsidR="0097711E" w:rsidRPr="00240B47">
        <w:rPr>
          <w:i/>
          <w:iCs/>
        </w:rPr>
        <w:t>eparate</w:t>
      </w:r>
      <w:r w:rsidR="0097711E" w:rsidRPr="00240B47">
        <w:rPr>
          <w:rFonts w:eastAsia="Malgun Gothic"/>
          <w:i/>
          <w:iCs/>
          <w:lang w:eastAsia="ko-KR"/>
        </w:rPr>
        <w:t xml:space="preserve"> UL power control parameters</w:t>
      </w:r>
      <w:r w:rsidR="0097711E" w:rsidRPr="00240B47">
        <w:rPr>
          <w:i/>
          <w:iCs/>
        </w:rPr>
        <w:t xml:space="preserve"> </w:t>
      </w:r>
      <w:r w:rsidR="0097711E" w:rsidRPr="00240B47">
        <w:rPr>
          <w:rFonts w:eastAsia="Malgun Gothic"/>
          <w:i/>
          <w:iCs/>
          <w:lang w:eastAsia="ko-KR"/>
        </w:rPr>
        <w:t>for SRS, PUCCH and PUSCH on SBFD symbols and non-SBFD symbols.</w:t>
      </w:r>
    </w:p>
    <w:p w14:paraId="1ED73C50" w14:textId="2FC428BB" w:rsidR="0097711E" w:rsidRDefault="008E34C2" w:rsidP="0097711E">
      <w:pPr>
        <w:spacing w:beforeLines="50" w:before="120" w:after="0"/>
        <w:jc w:val="both"/>
        <w:rPr>
          <w:rFonts w:eastAsiaTheme="minorEastAsia"/>
          <w:b/>
          <w:bCs/>
          <w:i/>
          <w:iCs/>
          <w:lang w:eastAsia="zh-CN"/>
        </w:rPr>
      </w:pPr>
      <w:r w:rsidRPr="00240B47">
        <w:rPr>
          <w:b/>
          <w:bCs/>
          <w:i/>
          <w:iCs/>
          <w:lang w:eastAsia="zh-CN"/>
        </w:rPr>
        <w:lastRenderedPageBreak/>
        <w:t xml:space="preserve">Proposal </w:t>
      </w:r>
      <w:r w:rsidR="00CE0889">
        <w:rPr>
          <w:rFonts w:hint="eastAsia"/>
          <w:b/>
          <w:bCs/>
          <w:i/>
          <w:iCs/>
          <w:lang w:eastAsia="zh-CN"/>
        </w:rPr>
        <w:t>2</w:t>
      </w:r>
      <w:r w:rsidR="003A29E6">
        <w:rPr>
          <w:rFonts w:hint="eastAsia"/>
          <w:b/>
          <w:bCs/>
          <w:i/>
          <w:iCs/>
          <w:lang w:eastAsia="zh-CN"/>
        </w:rPr>
        <w:t>2</w:t>
      </w:r>
      <w:r>
        <w:rPr>
          <w:b/>
          <w:bCs/>
          <w:i/>
          <w:iCs/>
          <w:lang w:eastAsia="zh-CN"/>
        </w:rPr>
        <w:t>:</w:t>
      </w:r>
      <w:r w:rsidR="0036512F" w:rsidRPr="00240B47">
        <w:rPr>
          <w:b/>
          <w:bCs/>
          <w:lang w:val="en-GB" w:eastAsia="zh-CN"/>
        </w:rPr>
        <w:t xml:space="preserve"> </w:t>
      </w:r>
      <w:r w:rsidR="0097711E" w:rsidRPr="00240B47">
        <w:rPr>
          <w:i/>
          <w:iCs/>
          <w:lang w:eastAsia="zh-CN"/>
        </w:rPr>
        <w:t>Support configurations of s</w:t>
      </w:r>
      <w:r w:rsidR="0097711E" w:rsidRPr="00240B47">
        <w:rPr>
          <w:i/>
          <w:iCs/>
        </w:rPr>
        <w:t>eparate Beam/spatial relation</w:t>
      </w:r>
      <w:r w:rsidR="0097711E" w:rsidRPr="00240B47">
        <w:rPr>
          <w:i/>
          <w:iCs/>
          <w:lang w:eastAsia="zh-CN"/>
        </w:rPr>
        <w:t xml:space="preserve">s </w:t>
      </w:r>
      <w:r w:rsidR="0097711E" w:rsidRPr="00240B47">
        <w:rPr>
          <w:rFonts w:eastAsia="Malgun Gothic"/>
          <w:i/>
          <w:iCs/>
          <w:lang w:eastAsia="ko-KR"/>
        </w:rPr>
        <w:t>for SRS, PUCCH and PUSCH on SBFD symbols and non-SBFD symbols</w:t>
      </w:r>
      <w:r w:rsidR="0097711E" w:rsidRPr="00240B47">
        <w:rPr>
          <w:rFonts w:eastAsiaTheme="minorEastAsia"/>
          <w:i/>
          <w:iCs/>
          <w:lang w:eastAsia="zh-CN"/>
        </w:rPr>
        <w:t>.</w:t>
      </w:r>
      <w:r w:rsidR="0097711E" w:rsidRPr="00240B47">
        <w:rPr>
          <w:rFonts w:eastAsiaTheme="minorEastAsia"/>
          <w:b/>
          <w:bCs/>
          <w:i/>
          <w:iCs/>
          <w:lang w:eastAsia="zh-CN"/>
        </w:rPr>
        <w:t xml:space="preserve"> </w:t>
      </w:r>
    </w:p>
    <w:p w14:paraId="25C6374B" w14:textId="345B4C18" w:rsidR="0097711E" w:rsidRPr="00240B47" w:rsidRDefault="008E34C2" w:rsidP="0097711E">
      <w:pPr>
        <w:spacing w:beforeLines="50" w:before="120" w:after="0"/>
        <w:jc w:val="both"/>
        <w:rPr>
          <w:i/>
          <w:iCs/>
          <w:lang w:val="en-GB" w:eastAsia="zh-CN"/>
        </w:rPr>
      </w:pPr>
      <w:r w:rsidRPr="00240B47">
        <w:rPr>
          <w:b/>
          <w:bCs/>
          <w:i/>
          <w:iCs/>
          <w:lang w:eastAsia="zh-CN"/>
        </w:rPr>
        <w:t xml:space="preserve">Proposal </w:t>
      </w:r>
      <w:r w:rsidR="00CE0889">
        <w:rPr>
          <w:rFonts w:hint="eastAsia"/>
          <w:b/>
          <w:bCs/>
          <w:i/>
          <w:iCs/>
          <w:lang w:eastAsia="zh-CN"/>
        </w:rPr>
        <w:t>2</w:t>
      </w:r>
      <w:r w:rsidR="003A29E6">
        <w:rPr>
          <w:rFonts w:hint="eastAsia"/>
          <w:b/>
          <w:bCs/>
          <w:i/>
          <w:iCs/>
          <w:lang w:eastAsia="zh-CN"/>
        </w:rPr>
        <w:t>3</w:t>
      </w:r>
      <w:r w:rsidR="0036512F" w:rsidRPr="00240B47">
        <w:rPr>
          <w:b/>
          <w:bCs/>
          <w:i/>
          <w:iCs/>
          <w:lang w:val="en-GB" w:eastAsia="zh-CN"/>
        </w:rPr>
        <w:t xml:space="preserve">: </w:t>
      </w:r>
      <w:r w:rsidR="0097711E" w:rsidRPr="00240B47">
        <w:rPr>
          <w:i/>
          <w:iCs/>
          <w:lang w:val="en-GB" w:eastAsia="zh-CN"/>
        </w:rPr>
        <w:t>For collision handling:</w:t>
      </w:r>
    </w:p>
    <w:p w14:paraId="14FB60D7" w14:textId="77777777" w:rsidR="003A29E6" w:rsidRPr="00240B47" w:rsidRDefault="003A29E6" w:rsidP="003A29E6">
      <w:pPr>
        <w:pStyle w:val="ListParagraph"/>
        <w:numPr>
          <w:ilvl w:val="0"/>
          <w:numId w:val="7"/>
        </w:numPr>
        <w:ind w:left="442" w:hanging="442"/>
        <w:contextualSpacing w:val="0"/>
        <w:jc w:val="both"/>
        <w:rPr>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semi-statically configured DL reception and semi-statically configured UL transmission is not expected by SBFD-aw</w:t>
      </w:r>
      <w:r>
        <w:rPr>
          <w:rFonts w:eastAsiaTheme="minorEastAsia" w:hint="eastAsia"/>
          <w:i/>
          <w:iCs/>
          <w:sz w:val="20"/>
          <w:szCs w:val="20"/>
          <w:lang w:val="en-GB" w:eastAsia="zh-CN"/>
        </w:rPr>
        <w:t>a</w:t>
      </w:r>
      <w:r w:rsidRPr="00240B47">
        <w:rPr>
          <w:rFonts w:eastAsiaTheme="minorEastAsia"/>
          <w:i/>
          <w:iCs/>
          <w:sz w:val="20"/>
          <w:szCs w:val="20"/>
          <w:lang w:val="en-GB" w:eastAsia="zh-CN"/>
        </w:rPr>
        <w:t>re UEs.</w:t>
      </w:r>
    </w:p>
    <w:p w14:paraId="0ABEC67D" w14:textId="77777777" w:rsidR="003A29E6" w:rsidRPr="00240B47" w:rsidRDefault="003A29E6" w:rsidP="003A29E6">
      <w:pPr>
        <w:pStyle w:val="ListParagraph"/>
        <w:numPr>
          <w:ilvl w:val="0"/>
          <w:numId w:val="7"/>
        </w:numPr>
        <w:ind w:left="442" w:hanging="442"/>
        <w:contextualSpacing w:val="0"/>
        <w:jc w:val="both"/>
        <w:rPr>
          <w:rFonts w:eastAsiaTheme="minorEastAsia"/>
          <w:i/>
          <w:iCs/>
          <w:sz w:val="20"/>
          <w:szCs w:val="20"/>
          <w:lang w:val="en-GB" w:eastAsia="zh-CN"/>
        </w:rPr>
      </w:pPr>
      <w:r w:rsidRPr="00240B47">
        <w:rPr>
          <w:rFonts w:eastAsiaTheme="minorEastAsia"/>
          <w:i/>
          <w:iCs/>
          <w:sz w:val="20"/>
          <w:szCs w:val="20"/>
          <w:lang w:val="en-GB" w:eastAsia="zh-CN"/>
        </w:rPr>
        <w:t xml:space="preserve">The </w:t>
      </w:r>
      <w:r w:rsidRPr="004A73E8">
        <w:rPr>
          <w:i/>
          <w:iCs/>
          <w:sz w:val="20"/>
          <w:szCs w:val="20"/>
          <w:lang w:eastAsia="zh-CN"/>
        </w:rPr>
        <w:t>collision</w:t>
      </w:r>
      <w:r w:rsidRPr="00240B47">
        <w:rPr>
          <w:rFonts w:eastAsiaTheme="minorEastAsia"/>
          <w:i/>
          <w:iCs/>
          <w:sz w:val="20"/>
          <w:szCs w:val="20"/>
          <w:lang w:val="en-GB" w:eastAsia="zh-CN"/>
        </w:rPr>
        <w:t xml:space="preserve"> between dynamically scheduled DL reception and dynamic scheduled UL transmission with a same priority is not expected by SBFD-aw</w:t>
      </w:r>
      <w:r>
        <w:rPr>
          <w:rFonts w:eastAsiaTheme="minorEastAsia" w:hint="eastAsia"/>
          <w:i/>
          <w:iCs/>
          <w:sz w:val="20"/>
          <w:szCs w:val="20"/>
          <w:lang w:val="en-GB" w:eastAsia="zh-CN"/>
        </w:rPr>
        <w:t>a</w:t>
      </w:r>
      <w:r w:rsidRPr="00240B47">
        <w:rPr>
          <w:rFonts w:eastAsiaTheme="minorEastAsia"/>
          <w:i/>
          <w:iCs/>
          <w:sz w:val="20"/>
          <w:szCs w:val="20"/>
          <w:lang w:val="en-GB" w:eastAsia="zh-CN"/>
        </w:rPr>
        <w:t>re UEs.</w:t>
      </w:r>
    </w:p>
    <w:p w14:paraId="53D16D98" w14:textId="77777777" w:rsidR="003A29E6" w:rsidRPr="000255E2" w:rsidRDefault="003A29E6" w:rsidP="003A29E6">
      <w:pPr>
        <w:pStyle w:val="ListParagraph"/>
        <w:numPr>
          <w:ilvl w:val="0"/>
          <w:numId w:val="7"/>
        </w:numPr>
        <w:ind w:left="442" w:hanging="442"/>
        <w:contextualSpacing w:val="0"/>
        <w:jc w:val="both"/>
        <w:rPr>
          <w:rFonts w:eastAsiaTheme="minorEastAsia"/>
          <w:i/>
          <w:iCs/>
          <w:sz w:val="20"/>
          <w:szCs w:val="20"/>
          <w:lang w:val="en-GB" w:eastAsia="zh-CN"/>
        </w:rPr>
      </w:pPr>
      <w:r w:rsidRPr="000255E2">
        <w:rPr>
          <w:rFonts w:eastAsiaTheme="minorEastAsia"/>
          <w:i/>
          <w:iCs/>
          <w:sz w:val="20"/>
          <w:szCs w:val="20"/>
          <w:lang w:val="en-GB" w:eastAsia="zh-CN"/>
        </w:rPr>
        <w:t>Prioritize valid RO over DL reception</w:t>
      </w:r>
      <w:r>
        <w:rPr>
          <w:rFonts w:eastAsiaTheme="minorEastAsia" w:hint="eastAsia"/>
          <w:i/>
          <w:iCs/>
          <w:sz w:val="20"/>
          <w:szCs w:val="20"/>
          <w:lang w:val="en-GB" w:eastAsia="zh-CN"/>
        </w:rPr>
        <w:t xml:space="preserve"> and a</w:t>
      </w:r>
      <w:r w:rsidRPr="000255E2">
        <w:rPr>
          <w:rFonts w:eastAsiaTheme="minorEastAsia"/>
          <w:i/>
          <w:iCs/>
          <w:sz w:val="20"/>
          <w:szCs w:val="20"/>
          <w:lang w:val="en-GB" w:eastAsia="zh-CN"/>
        </w:rPr>
        <w:t xml:space="preserve">t least </w:t>
      </w:r>
      <w:r w:rsidRPr="000255E2">
        <w:rPr>
          <w:i/>
          <w:iCs/>
          <w:sz w:val="20"/>
          <w:szCs w:val="20"/>
          <w:lang w:eastAsia="zh-CN"/>
        </w:rPr>
        <w:t>some</w:t>
      </w:r>
      <w:r w:rsidRPr="000255E2">
        <w:rPr>
          <w:rFonts w:eastAsiaTheme="minorEastAsia"/>
          <w:i/>
          <w:iCs/>
          <w:sz w:val="20"/>
          <w:szCs w:val="20"/>
          <w:lang w:val="en-GB" w:eastAsia="zh-CN"/>
        </w:rPr>
        <w:t xml:space="preserve"> essential SSBs are prioritized over collided UL transmissions.</w:t>
      </w:r>
    </w:p>
    <w:p w14:paraId="75A837A0" w14:textId="4C67F84F" w:rsidR="0036512F" w:rsidRPr="00240B47" w:rsidRDefault="008E34C2" w:rsidP="0097711E">
      <w:pPr>
        <w:spacing w:beforeLines="50" w:before="120" w:after="0"/>
        <w:jc w:val="both"/>
        <w:rPr>
          <w:rFonts w:eastAsiaTheme="minorEastAsia"/>
          <w:b/>
          <w:bCs/>
          <w:i/>
          <w:iCs/>
          <w:lang w:eastAsia="zh-CN"/>
        </w:rPr>
      </w:pPr>
      <w:r w:rsidRPr="00240B47">
        <w:rPr>
          <w:b/>
          <w:bCs/>
          <w:i/>
          <w:iCs/>
          <w:lang w:eastAsia="zh-CN"/>
        </w:rPr>
        <w:t xml:space="preserve">Proposal </w:t>
      </w:r>
      <w:r w:rsidR="00CE0889">
        <w:rPr>
          <w:rFonts w:hint="eastAsia"/>
          <w:b/>
          <w:bCs/>
          <w:i/>
          <w:iCs/>
          <w:lang w:eastAsia="zh-CN"/>
        </w:rPr>
        <w:t>2</w:t>
      </w:r>
      <w:r w:rsidR="003A29E6">
        <w:rPr>
          <w:rFonts w:hint="eastAsia"/>
          <w:b/>
          <w:bCs/>
          <w:i/>
          <w:iCs/>
          <w:lang w:eastAsia="zh-CN"/>
        </w:rPr>
        <w:t>4</w:t>
      </w:r>
      <w:r w:rsidR="0036512F" w:rsidRPr="00240B47">
        <w:rPr>
          <w:b/>
          <w:bCs/>
          <w:i/>
          <w:iCs/>
          <w:lang w:val="en-GB" w:eastAsia="zh-CN"/>
        </w:rPr>
        <w:t>：</w:t>
      </w:r>
      <w:r w:rsidR="0097711E" w:rsidRPr="00240B47">
        <w:rPr>
          <w:i/>
          <w:iCs/>
          <w:lang w:val="en-GB" w:eastAsia="zh-CN"/>
        </w:rPr>
        <w:t>RAN 1 to re-examine ex</w:t>
      </w:r>
      <w:r w:rsidR="0097711E">
        <w:rPr>
          <w:i/>
          <w:iCs/>
          <w:lang w:val="en-GB" w:eastAsia="zh-CN"/>
        </w:rPr>
        <w:t>i</w:t>
      </w:r>
      <w:r w:rsidR="0097711E" w:rsidRPr="00240B47">
        <w:rPr>
          <w:i/>
          <w:iCs/>
          <w:lang w:val="en-GB" w:eastAsia="zh-CN"/>
        </w:rPr>
        <w:t>sting restrictions or rules due to collis</w:t>
      </w:r>
      <w:r w:rsidR="0097711E">
        <w:rPr>
          <w:i/>
          <w:iCs/>
          <w:lang w:val="en-GB" w:eastAsia="zh-CN"/>
        </w:rPr>
        <w:t>i</w:t>
      </w:r>
      <w:r w:rsidR="0097711E" w:rsidRPr="00240B47">
        <w:rPr>
          <w:i/>
          <w:iCs/>
          <w:lang w:val="en-GB" w:eastAsia="zh-CN"/>
        </w:rPr>
        <w:t xml:space="preserve">on between UL transmissions and DL symbols configured by </w:t>
      </w:r>
      <w:r w:rsidR="0097711E" w:rsidRPr="00240B47">
        <w:rPr>
          <w:i/>
          <w:iCs/>
        </w:rPr>
        <w:t>TDD-UL-DL-</w:t>
      </w:r>
      <w:proofErr w:type="spellStart"/>
      <w:r w:rsidR="0097711E" w:rsidRPr="00240B47">
        <w:rPr>
          <w:i/>
          <w:iCs/>
        </w:rPr>
        <w:t>ConfigCommon</w:t>
      </w:r>
      <w:proofErr w:type="spellEnd"/>
      <w:r w:rsidR="0097711E" w:rsidRPr="00240B47">
        <w:rPr>
          <w:i/>
          <w:iCs/>
          <w:lang w:val="en-GB" w:eastAsia="zh-CN"/>
        </w:rPr>
        <w:t xml:space="preserve"> and relax the restriction or rule wherever needed.</w:t>
      </w:r>
    </w:p>
    <w:p w14:paraId="027E1A55" w14:textId="684321A7" w:rsidR="0036512F" w:rsidRPr="00240B47" w:rsidRDefault="008E34C2" w:rsidP="0097711E">
      <w:pPr>
        <w:spacing w:beforeLines="50" w:before="120" w:after="0"/>
        <w:jc w:val="both"/>
        <w:rPr>
          <w:rFonts w:eastAsiaTheme="minorEastAsia"/>
          <w:b/>
          <w:bCs/>
          <w:i/>
          <w:iCs/>
          <w:lang w:eastAsia="zh-CN"/>
        </w:rPr>
      </w:pPr>
      <w:r w:rsidRPr="00240B47">
        <w:rPr>
          <w:b/>
          <w:bCs/>
          <w:i/>
          <w:iCs/>
          <w:lang w:eastAsia="zh-CN"/>
        </w:rPr>
        <w:t xml:space="preserve">Proposal </w:t>
      </w:r>
      <w:r w:rsidR="00CE0889">
        <w:rPr>
          <w:rFonts w:hint="eastAsia"/>
          <w:b/>
          <w:bCs/>
          <w:i/>
          <w:iCs/>
          <w:lang w:eastAsia="zh-CN"/>
        </w:rPr>
        <w:t>2</w:t>
      </w:r>
      <w:r w:rsidR="003A29E6">
        <w:rPr>
          <w:rFonts w:hint="eastAsia"/>
          <w:b/>
          <w:bCs/>
          <w:i/>
          <w:iCs/>
          <w:lang w:eastAsia="zh-CN"/>
        </w:rPr>
        <w:t>5</w:t>
      </w:r>
      <w:r w:rsidR="0036512F" w:rsidRPr="00240B47">
        <w:rPr>
          <w:b/>
          <w:bCs/>
          <w:i/>
          <w:iCs/>
          <w:lang w:eastAsia="zh-CN"/>
        </w:rPr>
        <w:t xml:space="preserve">: </w:t>
      </w:r>
      <w:r w:rsidR="0097711E" w:rsidRPr="007327BE">
        <w:rPr>
          <w:i/>
          <w:iCs/>
          <w:lang w:val="en-GB" w:eastAsia="zh-CN"/>
        </w:rPr>
        <w:t>RAN1 to discuss potential enhancements for UCI multiplexed on PUSCH</w:t>
      </w:r>
      <w:r w:rsidR="0097711E">
        <w:rPr>
          <w:i/>
          <w:iCs/>
          <w:lang w:val="en-GB" w:eastAsia="zh-CN"/>
        </w:rPr>
        <w:t>.</w:t>
      </w:r>
    </w:p>
    <w:p w14:paraId="31468711" w14:textId="23EC621D" w:rsidR="0036512F" w:rsidRPr="00240B47" w:rsidRDefault="008E34C2" w:rsidP="0097711E">
      <w:pPr>
        <w:spacing w:beforeLines="50" w:before="120" w:after="0"/>
        <w:jc w:val="both"/>
        <w:rPr>
          <w:rFonts w:eastAsiaTheme="minorEastAsia"/>
          <w:b/>
          <w:bCs/>
          <w:i/>
          <w:iCs/>
          <w:lang w:eastAsia="zh-CN"/>
        </w:rPr>
      </w:pPr>
      <w:r w:rsidRPr="00240B47">
        <w:rPr>
          <w:b/>
          <w:bCs/>
          <w:i/>
          <w:iCs/>
          <w:lang w:eastAsia="zh-CN"/>
        </w:rPr>
        <w:t xml:space="preserve">Proposal </w:t>
      </w:r>
      <w:r w:rsidR="00CE0889">
        <w:rPr>
          <w:rFonts w:hint="eastAsia"/>
          <w:b/>
          <w:bCs/>
          <w:i/>
          <w:iCs/>
          <w:lang w:eastAsia="zh-CN"/>
        </w:rPr>
        <w:t>2</w:t>
      </w:r>
      <w:r w:rsidR="003A29E6">
        <w:rPr>
          <w:rFonts w:hint="eastAsia"/>
          <w:b/>
          <w:bCs/>
          <w:i/>
          <w:iCs/>
          <w:lang w:eastAsia="zh-CN"/>
        </w:rPr>
        <w:t>6</w:t>
      </w:r>
      <w:r w:rsidR="0036512F" w:rsidRPr="00240B47">
        <w:rPr>
          <w:b/>
          <w:bCs/>
          <w:i/>
          <w:iCs/>
          <w:lang w:val="en-GB" w:eastAsia="zh-CN"/>
        </w:rPr>
        <w:t xml:space="preserve">: </w:t>
      </w:r>
      <w:r w:rsidR="0097711E" w:rsidRPr="00240B47">
        <w:rPr>
          <w:i/>
          <w:iCs/>
          <w:lang w:val="en-GB" w:eastAsia="zh-CN"/>
        </w:rPr>
        <w:t>RAN1 to discuss</w:t>
      </w:r>
      <w:r w:rsidR="0097711E" w:rsidRPr="00240B47">
        <w:rPr>
          <w:i/>
          <w:iCs/>
        </w:rPr>
        <w:t xml:space="preserve"> </w:t>
      </w:r>
      <w:r w:rsidR="0097711E" w:rsidRPr="00240B47">
        <w:rPr>
          <w:i/>
          <w:iCs/>
          <w:lang w:val="en-GB" w:eastAsia="zh-CN"/>
        </w:rPr>
        <w:t>solutions to address the problem of mismatched spatial setting when applying implicit beam relation at least for PDSCH, CSI-RS and PDCCH.</w:t>
      </w:r>
    </w:p>
    <w:p w14:paraId="1B29B5AF" w14:textId="021EB0C1" w:rsidR="006A7BFF" w:rsidRPr="00CE0889" w:rsidRDefault="00CE0889" w:rsidP="00E5007C">
      <w:pPr>
        <w:pStyle w:val="Heading1"/>
        <w:numPr>
          <w:ilvl w:val="0"/>
          <w:numId w:val="38"/>
        </w:numPr>
        <w:jc w:val="both"/>
        <w:rPr>
          <w:rFonts w:ascii="Times New Roman" w:hAnsi="Times New Roman"/>
          <w:b/>
          <w:bCs/>
        </w:rPr>
      </w:pPr>
      <w:r w:rsidRPr="00CE0889">
        <w:rPr>
          <w:rFonts w:ascii="Times New Roman" w:hAnsi="Times New Roman" w:hint="eastAsia"/>
          <w:b/>
          <w:bCs/>
        </w:rPr>
        <w:t>reference</w:t>
      </w:r>
    </w:p>
    <w:p w14:paraId="290A4E21" w14:textId="3B6D2215" w:rsidR="009138B0" w:rsidRPr="00312301" w:rsidRDefault="009138B0" w:rsidP="009138B0">
      <w:pPr>
        <w:spacing w:after="120"/>
        <w:jc w:val="both"/>
        <w:rPr>
          <w:lang w:eastAsia="zh-CN"/>
        </w:rPr>
      </w:pPr>
      <w:r w:rsidRPr="009138B0">
        <w:rPr>
          <w:rFonts w:hint="eastAsia"/>
          <w:lang w:val="en-GB" w:eastAsia="zh-CN"/>
        </w:rPr>
        <w:t>[</w:t>
      </w:r>
      <w:r>
        <w:rPr>
          <w:rFonts w:hint="eastAsia"/>
          <w:lang w:val="en-GB" w:eastAsia="zh-CN"/>
        </w:rPr>
        <w:t>1</w:t>
      </w:r>
      <w:r w:rsidRPr="009138B0">
        <w:rPr>
          <w:rFonts w:hint="eastAsia"/>
          <w:lang w:val="en-GB" w:eastAsia="zh-CN"/>
        </w:rPr>
        <w:t xml:space="preserve">] </w:t>
      </w:r>
      <w:r>
        <w:rPr>
          <w:lang w:eastAsia="zh-CN"/>
        </w:rPr>
        <w:t xml:space="preserve">3GPP </w:t>
      </w:r>
      <w:bookmarkStart w:id="11" w:name="specType1"/>
      <w:r>
        <w:rPr>
          <w:lang w:eastAsia="zh-CN"/>
        </w:rPr>
        <w:t>TR</w:t>
      </w:r>
      <w:bookmarkEnd w:id="11"/>
      <w:r>
        <w:rPr>
          <w:lang w:eastAsia="zh-CN"/>
        </w:rPr>
        <w:t xml:space="preserve"> </w:t>
      </w:r>
      <w:bookmarkStart w:id="12" w:name="specNumber"/>
      <w:r>
        <w:rPr>
          <w:lang w:eastAsia="zh-CN"/>
        </w:rPr>
        <w:t>38.</w:t>
      </w:r>
      <w:bookmarkEnd w:id="12"/>
      <w:r>
        <w:rPr>
          <w:lang w:eastAsia="zh-CN"/>
        </w:rPr>
        <w:t xml:space="preserve">858, Study on Evolution of NR Duplex Operation, </w:t>
      </w:r>
      <w:r>
        <w:t>(</w:t>
      </w:r>
      <w:r>
        <w:rPr>
          <w:rStyle w:val="ZGSM"/>
        </w:rPr>
        <w:t xml:space="preserve">Release </w:t>
      </w:r>
      <w:bookmarkStart w:id="13" w:name="specRelease"/>
      <w:r>
        <w:rPr>
          <w:rStyle w:val="ZGSM"/>
        </w:rPr>
        <w:t>18</w:t>
      </w:r>
      <w:bookmarkEnd w:id="13"/>
      <w:r>
        <w:t xml:space="preserve">). </w:t>
      </w:r>
    </w:p>
    <w:p w14:paraId="10E28A16" w14:textId="658B7514" w:rsidR="008A7DB8" w:rsidRDefault="008A7DB8" w:rsidP="008A7DB8">
      <w:pPr>
        <w:spacing w:after="120"/>
        <w:jc w:val="both"/>
        <w:rPr>
          <w:lang w:eastAsia="zh-CN"/>
        </w:rPr>
      </w:pPr>
      <w:r>
        <w:rPr>
          <w:rFonts w:hint="eastAsia"/>
          <w:lang w:val="en-GB" w:eastAsia="zh-CN"/>
        </w:rPr>
        <w:t>[</w:t>
      </w:r>
      <w:r w:rsidR="009138B0">
        <w:rPr>
          <w:rFonts w:hint="eastAsia"/>
          <w:lang w:val="en-GB" w:eastAsia="zh-CN"/>
        </w:rPr>
        <w:t>2</w:t>
      </w:r>
      <w:r>
        <w:rPr>
          <w:rFonts w:hint="eastAsia"/>
          <w:lang w:val="en-GB" w:eastAsia="zh-CN"/>
        </w:rPr>
        <w:t xml:space="preserve">] </w:t>
      </w:r>
      <w:r>
        <w:rPr>
          <w:rFonts w:hint="eastAsia"/>
          <w:lang w:eastAsia="zh-CN"/>
        </w:rPr>
        <w:t>RP-234035, New WID: Evolution of NR duplex operation: Sub-band full duplex (SBFD), CMCC (Moderator)</w:t>
      </w:r>
    </w:p>
    <w:p w14:paraId="4B48DF12" w14:textId="7C6DE1A8" w:rsidR="008A7DB8" w:rsidRDefault="008A7DB8" w:rsidP="008A7DB8">
      <w:pPr>
        <w:spacing w:after="120"/>
        <w:jc w:val="both"/>
        <w:rPr>
          <w:lang w:eastAsia="zh-CN"/>
        </w:rPr>
      </w:pPr>
      <w:r>
        <w:rPr>
          <w:rFonts w:hint="eastAsia"/>
          <w:lang w:val="en-GB" w:eastAsia="zh-CN"/>
        </w:rPr>
        <w:t xml:space="preserve">[3] </w:t>
      </w:r>
      <w:r w:rsidR="00FB0C17" w:rsidRPr="00FB0C17">
        <w:rPr>
          <w:rFonts w:eastAsiaTheme="minorEastAsia"/>
          <w:lang w:eastAsia="zh-CN"/>
        </w:rPr>
        <w:t>R1-240473</w:t>
      </w:r>
      <w:r w:rsidR="00FB0C17">
        <w:rPr>
          <w:rFonts w:eastAsiaTheme="minorEastAsia" w:hint="eastAsia"/>
          <w:lang w:eastAsia="zh-CN"/>
        </w:rPr>
        <w:t>3</w:t>
      </w:r>
      <w:r w:rsidRPr="008A7DB8">
        <w:rPr>
          <w:rFonts w:eastAsiaTheme="minorEastAsia" w:hint="eastAsia"/>
          <w:lang w:eastAsia="zh-CN"/>
        </w:rPr>
        <w:t xml:space="preserve">, </w:t>
      </w:r>
      <w:r w:rsidRPr="008A7DB8">
        <w:rPr>
          <w:rFonts w:eastAsiaTheme="minorEastAsia"/>
          <w:lang w:eastAsia="zh-CN"/>
        </w:rPr>
        <w:t>Discussion on SBFD random access operation</w:t>
      </w:r>
      <w:r w:rsidRPr="008A7DB8">
        <w:rPr>
          <w:rFonts w:eastAsiaTheme="minorEastAsia" w:hint="eastAsia"/>
          <w:lang w:eastAsia="zh-CN"/>
        </w:rPr>
        <w:t>, Langbo.</w:t>
      </w:r>
    </w:p>
    <w:p w14:paraId="6B8CBA31" w14:textId="77777777" w:rsidR="006A7BFF" w:rsidRPr="008A7DB8" w:rsidRDefault="006A7BFF" w:rsidP="00854DF0">
      <w:pPr>
        <w:jc w:val="both"/>
        <w:rPr>
          <w:lang w:eastAsia="zh-CN"/>
        </w:rPr>
      </w:pPr>
    </w:p>
    <w:p w14:paraId="430F5267" w14:textId="3A981F59" w:rsidR="00854DF0" w:rsidRPr="00240B47" w:rsidRDefault="00854DF0" w:rsidP="00491E45">
      <w:pPr>
        <w:jc w:val="both"/>
        <w:rPr>
          <w:lang w:val="en-GB" w:eastAsia="zh-CN"/>
        </w:rPr>
      </w:pPr>
    </w:p>
    <w:sectPr w:rsidR="00854DF0" w:rsidRPr="00240B47" w:rsidSect="002B5BAF">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F3D07" w14:textId="77777777" w:rsidR="002B5BAF" w:rsidRDefault="002B5BAF">
      <w:r>
        <w:separator/>
      </w:r>
    </w:p>
    <w:p w14:paraId="1EB51288" w14:textId="77777777" w:rsidR="002B5BAF" w:rsidRDefault="002B5BAF"/>
  </w:endnote>
  <w:endnote w:type="continuationSeparator" w:id="0">
    <w:p w14:paraId="1A045A3B" w14:textId="77777777" w:rsidR="002B5BAF" w:rsidRDefault="002B5BAF">
      <w:r>
        <w:continuationSeparator/>
      </w:r>
    </w:p>
    <w:p w14:paraId="34064108" w14:textId="77777777" w:rsidR="002B5BAF" w:rsidRDefault="002B5BAF"/>
  </w:endnote>
  <w:endnote w:type="continuationNotice" w:id="1">
    <w:p w14:paraId="79AA24CC" w14:textId="77777777" w:rsidR="002B5BAF" w:rsidRDefault="002B5BAF">
      <w:pPr>
        <w:spacing w:after="0"/>
      </w:pPr>
    </w:p>
    <w:p w14:paraId="0F52AF4E" w14:textId="77777777" w:rsidR="002B5BAF" w:rsidRDefault="002B5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p w14:paraId="58386734" w14:textId="77777777" w:rsidR="00C8673E" w:rsidRDefault="00C867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4E8F" w14:textId="1252BBC1" w:rsidR="00950249" w:rsidRPr="0016088B" w:rsidRDefault="00950249" w:rsidP="00450D3B">
    <w:pPr>
      <w:pStyle w:val="Footer"/>
      <w:ind w:right="360"/>
      <w:rPr>
        <w:i w:val="0"/>
        <w:iCs/>
      </w:rPr>
    </w:pPr>
    <w:r w:rsidRPr="0016088B">
      <w:rPr>
        <w:rStyle w:val="PageNumber"/>
        <w:i w:val="0"/>
        <w:iCs/>
      </w:rPr>
      <w:fldChar w:fldCharType="begin"/>
    </w:r>
    <w:r w:rsidRPr="0016088B">
      <w:rPr>
        <w:rStyle w:val="PageNumber"/>
        <w:i w:val="0"/>
        <w:iCs/>
      </w:rPr>
      <w:instrText xml:space="preserve"> PAGE </w:instrText>
    </w:r>
    <w:r w:rsidRPr="0016088B">
      <w:rPr>
        <w:rStyle w:val="PageNumber"/>
        <w:i w:val="0"/>
        <w:iCs/>
      </w:rPr>
      <w:fldChar w:fldCharType="separate"/>
    </w:r>
    <w:r w:rsidR="00246D67" w:rsidRPr="0016088B">
      <w:rPr>
        <w:rStyle w:val="PageNumber"/>
        <w:i w:val="0"/>
        <w:iCs/>
      </w:rPr>
      <w:t>5</w:t>
    </w:r>
    <w:r w:rsidRPr="0016088B">
      <w:rPr>
        <w:rStyle w:val="PageNumber"/>
        <w:i w:val="0"/>
        <w:iCs/>
      </w:rPr>
      <w:fldChar w:fldCharType="end"/>
    </w:r>
    <w:r w:rsidRPr="0016088B">
      <w:rPr>
        <w:rStyle w:val="PageNumber"/>
        <w:i w:val="0"/>
        <w:iCs/>
      </w:rPr>
      <w:t>/</w:t>
    </w:r>
    <w:r w:rsidRPr="0016088B">
      <w:rPr>
        <w:rStyle w:val="PageNumber"/>
        <w:i w:val="0"/>
        <w:iCs/>
      </w:rPr>
      <w:fldChar w:fldCharType="begin"/>
    </w:r>
    <w:r w:rsidRPr="0016088B">
      <w:rPr>
        <w:rStyle w:val="PageNumber"/>
        <w:i w:val="0"/>
        <w:iCs/>
      </w:rPr>
      <w:instrText xml:space="preserve"> NUMPAGES </w:instrText>
    </w:r>
    <w:r w:rsidRPr="0016088B">
      <w:rPr>
        <w:rStyle w:val="PageNumber"/>
        <w:i w:val="0"/>
        <w:iCs/>
      </w:rPr>
      <w:fldChar w:fldCharType="separate"/>
    </w:r>
    <w:r w:rsidR="00246D67" w:rsidRPr="0016088B">
      <w:rPr>
        <w:rStyle w:val="PageNumber"/>
        <w:i w:val="0"/>
        <w:iCs/>
      </w:rPr>
      <w:t>5</w:t>
    </w:r>
    <w:r w:rsidRPr="0016088B">
      <w:rPr>
        <w:rStyle w:val="PageNumber"/>
        <w:i w:val="0"/>
        <w:iCs/>
      </w:rPr>
      <w:fldChar w:fldCharType="end"/>
    </w:r>
  </w:p>
  <w:p w14:paraId="2EEC040C" w14:textId="77777777" w:rsidR="00C8673E" w:rsidRDefault="00C867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A4F73" w14:textId="77777777" w:rsidR="002B5BAF" w:rsidRDefault="002B5BAF">
      <w:r>
        <w:separator/>
      </w:r>
    </w:p>
    <w:p w14:paraId="4E36B2A9" w14:textId="77777777" w:rsidR="002B5BAF" w:rsidRDefault="002B5BAF"/>
  </w:footnote>
  <w:footnote w:type="continuationSeparator" w:id="0">
    <w:p w14:paraId="3E3F84F7" w14:textId="77777777" w:rsidR="002B5BAF" w:rsidRDefault="002B5BAF">
      <w:r>
        <w:continuationSeparator/>
      </w:r>
    </w:p>
    <w:p w14:paraId="25DCCB47" w14:textId="77777777" w:rsidR="002B5BAF" w:rsidRDefault="002B5BAF"/>
  </w:footnote>
  <w:footnote w:type="continuationNotice" w:id="1">
    <w:p w14:paraId="1DC123B1" w14:textId="77777777" w:rsidR="002B5BAF" w:rsidRDefault="002B5BAF">
      <w:pPr>
        <w:spacing w:after="0"/>
      </w:pPr>
    </w:p>
    <w:p w14:paraId="1583126C" w14:textId="77777777" w:rsidR="002B5BAF" w:rsidRDefault="002B5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p w14:paraId="733C4B2F" w14:textId="77777777" w:rsidR="00C8673E" w:rsidRDefault="00C867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4783"/>
    <w:multiLevelType w:val="hybridMultilevel"/>
    <w:tmpl w:val="6A4E9946"/>
    <w:lvl w:ilvl="0" w:tplc="E2683C4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362AD7"/>
    <w:multiLevelType w:val="hybridMultilevel"/>
    <w:tmpl w:val="6F5A554C"/>
    <w:lvl w:ilvl="0" w:tplc="BDBC79D2">
      <w:start w:val="1"/>
      <w:numFmt w:val="bullet"/>
      <w:lvlText w:val="•"/>
      <w:lvlJc w:val="left"/>
      <w:pPr>
        <w:tabs>
          <w:tab w:val="num" w:pos="720"/>
        </w:tabs>
        <w:ind w:left="720" w:hanging="360"/>
      </w:pPr>
      <w:rPr>
        <w:rFonts w:ascii="Arial" w:hAnsi="Arial" w:hint="default"/>
      </w:rPr>
    </w:lvl>
    <w:lvl w:ilvl="1" w:tplc="D8525448">
      <w:start w:val="1"/>
      <w:numFmt w:val="bullet"/>
      <w:lvlText w:val="•"/>
      <w:lvlJc w:val="left"/>
      <w:pPr>
        <w:tabs>
          <w:tab w:val="num" w:pos="1440"/>
        </w:tabs>
        <w:ind w:left="1440" w:hanging="360"/>
      </w:pPr>
      <w:rPr>
        <w:rFonts w:ascii="Arial" w:hAnsi="Arial" w:hint="default"/>
      </w:rPr>
    </w:lvl>
    <w:lvl w:ilvl="2" w:tplc="ADC6F90E">
      <w:numFmt w:val="bullet"/>
      <w:lvlText w:val="•"/>
      <w:lvlJc w:val="left"/>
      <w:pPr>
        <w:tabs>
          <w:tab w:val="num" w:pos="2160"/>
        </w:tabs>
        <w:ind w:left="2160" w:hanging="360"/>
      </w:pPr>
      <w:rPr>
        <w:rFonts w:ascii="Arial" w:hAnsi="Arial" w:hint="default"/>
      </w:rPr>
    </w:lvl>
    <w:lvl w:ilvl="3" w:tplc="39700DCE" w:tentative="1">
      <w:start w:val="1"/>
      <w:numFmt w:val="bullet"/>
      <w:lvlText w:val="•"/>
      <w:lvlJc w:val="left"/>
      <w:pPr>
        <w:tabs>
          <w:tab w:val="num" w:pos="2880"/>
        </w:tabs>
        <w:ind w:left="2880" w:hanging="360"/>
      </w:pPr>
      <w:rPr>
        <w:rFonts w:ascii="Arial" w:hAnsi="Arial" w:hint="default"/>
      </w:rPr>
    </w:lvl>
    <w:lvl w:ilvl="4" w:tplc="0F2EC596" w:tentative="1">
      <w:start w:val="1"/>
      <w:numFmt w:val="bullet"/>
      <w:lvlText w:val="•"/>
      <w:lvlJc w:val="left"/>
      <w:pPr>
        <w:tabs>
          <w:tab w:val="num" w:pos="3600"/>
        </w:tabs>
        <w:ind w:left="3600" w:hanging="360"/>
      </w:pPr>
      <w:rPr>
        <w:rFonts w:ascii="Arial" w:hAnsi="Arial" w:hint="default"/>
      </w:rPr>
    </w:lvl>
    <w:lvl w:ilvl="5" w:tplc="C3B8F0E0" w:tentative="1">
      <w:start w:val="1"/>
      <w:numFmt w:val="bullet"/>
      <w:lvlText w:val="•"/>
      <w:lvlJc w:val="left"/>
      <w:pPr>
        <w:tabs>
          <w:tab w:val="num" w:pos="4320"/>
        </w:tabs>
        <w:ind w:left="4320" w:hanging="360"/>
      </w:pPr>
      <w:rPr>
        <w:rFonts w:ascii="Arial" w:hAnsi="Arial" w:hint="default"/>
      </w:rPr>
    </w:lvl>
    <w:lvl w:ilvl="6" w:tplc="69BA5DC0" w:tentative="1">
      <w:start w:val="1"/>
      <w:numFmt w:val="bullet"/>
      <w:lvlText w:val="•"/>
      <w:lvlJc w:val="left"/>
      <w:pPr>
        <w:tabs>
          <w:tab w:val="num" w:pos="5040"/>
        </w:tabs>
        <w:ind w:left="5040" w:hanging="360"/>
      </w:pPr>
      <w:rPr>
        <w:rFonts w:ascii="Arial" w:hAnsi="Arial" w:hint="default"/>
      </w:rPr>
    </w:lvl>
    <w:lvl w:ilvl="7" w:tplc="EABA8DF2" w:tentative="1">
      <w:start w:val="1"/>
      <w:numFmt w:val="bullet"/>
      <w:lvlText w:val="•"/>
      <w:lvlJc w:val="left"/>
      <w:pPr>
        <w:tabs>
          <w:tab w:val="num" w:pos="5760"/>
        </w:tabs>
        <w:ind w:left="5760" w:hanging="360"/>
      </w:pPr>
      <w:rPr>
        <w:rFonts w:ascii="Arial" w:hAnsi="Arial" w:hint="default"/>
      </w:rPr>
    </w:lvl>
    <w:lvl w:ilvl="8" w:tplc="22660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155B0"/>
    <w:multiLevelType w:val="hybridMultilevel"/>
    <w:tmpl w:val="164E2178"/>
    <w:lvl w:ilvl="0" w:tplc="80F6FFC4">
      <w:start w:val="1"/>
      <w:numFmt w:val="bullet"/>
      <w:lvlText w:val="•"/>
      <w:lvlJc w:val="left"/>
      <w:pPr>
        <w:tabs>
          <w:tab w:val="num" w:pos="720"/>
        </w:tabs>
        <w:ind w:left="720" w:hanging="360"/>
      </w:pPr>
      <w:rPr>
        <w:rFonts w:ascii="Arial" w:hAnsi="Arial" w:hint="default"/>
      </w:rPr>
    </w:lvl>
    <w:lvl w:ilvl="1" w:tplc="BA689C54" w:tentative="1">
      <w:start w:val="1"/>
      <w:numFmt w:val="bullet"/>
      <w:lvlText w:val="•"/>
      <w:lvlJc w:val="left"/>
      <w:pPr>
        <w:tabs>
          <w:tab w:val="num" w:pos="1440"/>
        </w:tabs>
        <w:ind w:left="1440" w:hanging="360"/>
      </w:pPr>
      <w:rPr>
        <w:rFonts w:ascii="Arial" w:hAnsi="Arial" w:hint="default"/>
      </w:rPr>
    </w:lvl>
    <w:lvl w:ilvl="2" w:tplc="D550EC26" w:tentative="1">
      <w:start w:val="1"/>
      <w:numFmt w:val="bullet"/>
      <w:lvlText w:val="•"/>
      <w:lvlJc w:val="left"/>
      <w:pPr>
        <w:tabs>
          <w:tab w:val="num" w:pos="2160"/>
        </w:tabs>
        <w:ind w:left="2160" w:hanging="360"/>
      </w:pPr>
      <w:rPr>
        <w:rFonts w:ascii="Arial" w:hAnsi="Arial" w:hint="default"/>
      </w:rPr>
    </w:lvl>
    <w:lvl w:ilvl="3" w:tplc="2FD8D230" w:tentative="1">
      <w:start w:val="1"/>
      <w:numFmt w:val="bullet"/>
      <w:lvlText w:val="•"/>
      <w:lvlJc w:val="left"/>
      <w:pPr>
        <w:tabs>
          <w:tab w:val="num" w:pos="2880"/>
        </w:tabs>
        <w:ind w:left="2880" w:hanging="360"/>
      </w:pPr>
      <w:rPr>
        <w:rFonts w:ascii="Arial" w:hAnsi="Arial" w:hint="default"/>
      </w:rPr>
    </w:lvl>
    <w:lvl w:ilvl="4" w:tplc="24B0E11E" w:tentative="1">
      <w:start w:val="1"/>
      <w:numFmt w:val="bullet"/>
      <w:lvlText w:val="•"/>
      <w:lvlJc w:val="left"/>
      <w:pPr>
        <w:tabs>
          <w:tab w:val="num" w:pos="3600"/>
        </w:tabs>
        <w:ind w:left="3600" w:hanging="360"/>
      </w:pPr>
      <w:rPr>
        <w:rFonts w:ascii="Arial" w:hAnsi="Arial" w:hint="default"/>
      </w:rPr>
    </w:lvl>
    <w:lvl w:ilvl="5" w:tplc="E932C5C6" w:tentative="1">
      <w:start w:val="1"/>
      <w:numFmt w:val="bullet"/>
      <w:lvlText w:val="•"/>
      <w:lvlJc w:val="left"/>
      <w:pPr>
        <w:tabs>
          <w:tab w:val="num" w:pos="4320"/>
        </w:tabs>
        <w:ind w:left="4320" w:hanging="360"/>
      </w:pPr>
      <w:rPr>
        <w:rFonts w:ascii="Arial" w:hAnsi="Arial" w:hint="default"/>
      </w:rPr>
    </w:lvl>
    <w:lvl w:ilvl="6" w:tplc="C2885C5C" w:tentative="1">
      <w:start w:val="1"/>
      <w:numFmt w:val="bullet"/>
      <w:lvlText w:val="•"/>
      <w:lvlJc w:val="left"/>
      <w:pPr>
        <w:tabs>
          <w:tab w:val="num" w:pos="5040"/>
        </w:tabs>
        <w:ind w:left="5040" w:hanging="360"/>
      </w:pPr>
      <w:rPr>
        <w:rFonts w:ascii="Arial" w:hAnsi="Arial" w:hint="default"/>
      </w:rPr>
    </w:lvl>
    <w:lvl w:ilvl="7" w:tplc="C7A0E6FE" w:tentative="1">
      <w:start w:val="1"/>
      <w:numFmt w:val="bullet"/>
      <w:lvlText w:val="•"/>
      <w:lvlJc w:val="left"/>
      <w:pPr>
        <w:tabs>
          <w:tab w:val="num" w:pos="5760"/>
        </w:tabs>
        <w:ind w:left="5760" w:hanging="360"/>
      </w:pPr>
      <w:rPr>
        <w:rFonts w:ascii="Arial" w:hAnsi="Arial" w:hint="default"/>
      </w:rPr>
    </w:lvl>
    <w:lvl w:ilvl="8" w:tplc="2EE2F6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882268"/>
    <w:multiLevelType w:val="hybridMultilevel"/>
    <w:tmpl w:val="65DC311A"/>
    <w:lvl w:ilvl="0" w:tplc="12B4E81C">
      <w:start w:val="1"/>
      <w:numFmt w:val="bullet"/>
      <w:lvlText w:val="•"/>
      <w:lvlJc w:val="left"/>
      <w:pPr>
        <w:tabs>
          <w:tab w:val="num" w:pos="360"/>
        </w:tabs>
        <w:ind w:left="360" w:hanging="360"/>
      </w:pPr>
      <w:rPr>
        <w:rFonts w:ascii="Arial" w:hAnsi="Arial" w:hint="default"/>
      </w:rPr>
    </w:lvl>
    <w:lvl w:ilvl="1" w:tplc="FA8EE392">
      <w:numFmt w:val="bullet"/>
      <w:lvlText w:val="o"/>
      <w:lvlJc w:val="left"/>
      <w:pPr>
        <w:tabs>
          <w:tab w:val="num" w:pos="1080"/>
        </w:tabs>
        <w:ind w:left="1080" w:hanging="360"/>
      </w:pPr>
      <w:rPr>
        <w:rFonts w:ascii="Courier New" w:hAnsi="Courier New" w:hint="default"/>
      </w:rPr>
    </w:lvl>
    <w:lvl w:ilvl="2" w:tplc="E638AFF4" w:tentative="1">
      <w:start w:val="1"/>
      <w:numFmt w:val="bullet"/>
      <w:lvlText w:val="•"/>
      <w:lvlJc w:val="left"/>
      <w:pPr>
        <w:tabs>
          <w:tab w:val="num" w:pos="1800"/>
        </w:tabs>
        <w:ind w:left="1800" w:hanging="360"/>
      </w:pPr>
      <w:rPr>
        <w:rFonts w:ascii="Arial" w:hAnsi="Arial" w:hint="default"/>
      </w:rPr>
    </w:lvl>
    <w:lvl w:ilvl="3" w:tplc="8EF28532" w:tentative="1">
      <w:start w:val="1"/>
      <w:numFmt w:val="bullet"/>
      <w:lvlText w:val="•"/>
      <w:lvlJc w:val="left"/>
      <w:pPr>
        <w:tabs>
          <w:tab w:val="num" w:pos="2520"/>
        </w:tabs>
        <w:ind w:left="2520" w:hanging="360"/>
      </w:pPr>
      <w:rPr>
        <w:rFonts w:ascii="Arial" w:hAnsi="Arial" w:hint="default"/>
      </w:rPr>
    </w:lvl>
    <w:lvl w:ilvl="4" w:tplc="4E0C76E6" w:tentative="1">
      <w:start w:val="1"/>
      <w:numFmt w:val="bullet"/>
      <w:lvlText w:val="•"/>
      <w:lvlJc w:val="left"/>
      <w:pPr>
        <w:tabs>
          <w:tab w:val="num" w:pos="3240"/>
        </w:tabs>
        <w:ind w:left="3240" w:hanging="360"/>
      </w:pPr>
      <w:rPr>
        <w:rFonts w:ascii="Arial" w:hAnsi="Arial" w:hint="default"/>
      </w:rPr>
    </w:lvl>
    <w:lvl w:ilvl="5" w:tplc="EFD2E1CE" w:tentative="1">
      <w:start w:val="1"/>
      <w:numFmt w:val="bullet"/>
      <w:lvlText w:val="•"/>
      <w:lvlJc w:val="left"/>
      <w:pPr>
        <w:tabs>
          <w:tab w:val="num" w:pos="3960"/>
        </w:tabs>
        <w:ind w:left="3960" w:hanging="360"/>
      </w:pPr>
      <w:rPr>
        <w:rFonts w:ascii="Arial" w:hAnsi="Arial" w:hint="default"/>
      </w:rPr>
    </w:lvl>
    <w:lvl w:ilvl="6" w:tplc="1B6EAD52" w:tentative="1">
      <w:start w:val="1"/>
      <w:numFmt w:val="bullet"/>
      <w:lvlText w:val="•"/>
      <w:lvlJc w:val="left"/>
      <w:pPr>
        <w:tabs>
          <w:tab w:val="num" w:pos="4680"/>
        </w:tabs>
        <w:ind w:left="4680" w:hanging="360"/>
      </w:pPr>
      <w:rPr>
        <w:rFonts w:ascii="Arial" w:hAnsi="Arial" w:hint="default"/>
      </w:rPr>
    </w:lvl>
    <w:lvl w:ilvl="7" w:tplc="B36004C4" w:tentative="1">
      <w:start w:val="1"/>
      <w:numFmt w:val="bullet"/>
      <w:lvlText w:val="•"/>
      <w:lvlJc w:val="left"/>
      <w:pPr>
        <w:tabs>
          <w:tab w:val="num" w:pos="5400"/>
        </w:tabs>
        <w:ind w:left="5400" w:hanging="360"/>
      </w:pPr>
      <w:rPr>
        <w:rFonts w:ascii="Arial" w:hAnsi="Arial" w:hint="default"/>
      </w:rPr>
    </w:lvl>
    <w:lvl w:ilvl="8" w:tplc="557619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F339A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7665CAB"/>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C06709"/>
    <w:multiLevelType w:val="hybridMultilevel"/>
    <w:tmpl w:val="91A4CDD8"/>
    <w:lvl w:ilvl="0" w:tplc="62DE6974">
      <w:start w:val="1"/>
      <w:numFmt w:val="decimal"/>
      <w:pStyle w:val="a"/>
      <w:lvlText w:val="2.2.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838418C"/>
    <w:multiLevelType w:val="hybridMultilevel"/>
    <w:tmpl w:val="A8B826F2"/>
    <w:lvl w:ilvl="0" w:tplc="93383E06">
      <w:start w:val="1"/>
      <w:numFmt w:val="bullet"/>
      <w:lvlText w:val="•"/>
      <w:lvlJc w:val="left"/>
      <w:pPr>
        <w:tabs>
          <w:tab w:val="num" w:pos="720"/>
        </w:tabs>
        <w:ind w:left="720" w:hanging="360"/>
      </w:pPr>
      <w:rPr>
        <w:rFonts w:ascii="Arial" w:hAnsi="Arial" w:hint="default"/>
      </w:rPr>
    </w:lvl>
    <w:lvl w:ilvl="1" w:tplc="CDF023F4" w:tentative="1">
      <w:start w:val="1"/>
      <w:numFmt w:val="bullet"/>
      <w:lvlText w:val="•"/>
      <w:lvlJc w:val="left"/>
      <w:pPr>
        <w:tabs>
          <w:tab w:val="num" w:pos="1440"/>
        </w:tabs>
        <w:ind w:left="1440" w:hanging="360"/>
      </w:pPr>
      <w:rPr>
        <w:rFonts w:ascii="Arial" w:hAnsi="Arial" w:hint="default"/>
      </w:rPr>
    </w:lvl>
    <w:lvl w:ilvl="2" w:tplc="9E4682BA" w:tentative="1">
      <w:start w:val="1"/>
      <w:numFmt w:val="bullet"/>
      <w:lvlText w:val="•"/>
      <w:lvlJc w:val="left"/>
      <w:pPr>
        <w:tabs>
          <w:tab w:val="num" w:pos="2160"/>
        </w:tabs>
        <w:ind w:left="2160" w:hanging="360"/>
      </w:pPr>
      <w:rPr>
        <w:rFonts w:ascii="Arial" w:hAnsi="Arial" w:hint="default"/>
      </w:rPr>
    </w:lvl>
    <w:lvl w:ilvl="3" w:tplc="BF0CD51C" w:tentative="1">
      <w:start w:val="1"/>
      <w:numFmt w:val="bullet"/>
      <w:lvlText w:val="•"/>
      <w:lvlJc w:val="left"/>
      <w:pPr>
        <w:tabs>
          <w:tab w:val="num" w:pos="2880"/>
        </w:tabs>
        <w:ind w:left="2880" w:hanging="360"/>
      </w:pPr>
      <w:rPr>
        <w:rFonts w:ascii="Arial" w:hAnsi="Arial" w:hint="default"/>
      </w:rPr>
    </w:lvl>
    <w:lvl w:ilvl="4" w:tplc="2DEC2842" w:tentative="1">
      <w:start w:val="1"/>
      <w:numFmt w:val="bullet"/>
      <w:lvlText w:val="•"/>
      <w:lvlJc w:val="left"/>
      <w:pPr>
        <w:tabs>
          <w:tab w:val="num" w:pos="3600"/>
        </w:tabs>
        <w:ind w:left="3600" w:hanging="360"/>
      </w:pPr>
      <w:rPr>
        <w:rFonts w:ascii="Arial" w:hAnsi="Arial" w:hint="default"/>
      </w:rPr>
    </w:lvl>
    <w:lvl w:ilvl="5" w:tplc="F0F8F35C" w:tentative="1">
      <w:start w:val="1"/>
      <w:numFmt w:val="bullet"/>
      <w:lvlText w:val="•"/>
      <w:lvlJc w:val="left"/>
      <w:pPr>
        <w:tabs>
          <w:tab w:val="num" w:pos="4320"/>
        </w:tabs>
        <w:ind w:left="4320" w:hanging="360"/>
      </w:pPr>
      <w:rPr>
        <w:rFonts w:ascii="Arial" w:hAnsi="Arial" w:hint="default"/>
      </w:rPr>
    </w:lvl>
    <w:lvl w:ilvl="6" w:tplc="CF2C7C46" w:tentative="1">
      <w:start w:val="1"/>
      <w:numFmt w:val="bullet"/>
      <w:lvlText w:val="•"/>
      <w:lvlJc w:val="left"/>
      <w:pPr>
        <w:tabs>
          <w:tab w:val="num" w:pos="5040"/>
        </w:tabs>
        <w:ind w:left="5040" w:hanging="360"/>
      </w:pPr>
      <w:rPr>
        <w:rFonts w:ascii="Arial" w:hAnsi="Arial" w:hint="default"/>
      </w:rPr>
    </w:lvl>
    <w:lvl w:ilvl="7" w:tplc="2F5EB3DA" w:tentative="1">
      <w:start w:val="1"/>
      <w:numFmt w:val="bullet"/>
      <w:lvlText w:val="•"/>
      <w:lvlJc w:val="left"/>
      <w:pPr>
        <w:tabs>
          <w:tab w:val="num" w:pos="5760"/>
        </w:tabs>
        <w:ind w:left="5760" w:hanging="360"/>
      </w:pPr>
      <w:rPr>
        <w:rFonts w:ascii="Arial" w:hAnsi="Arial" w:hint="default"/>
      </w:rPr>
    </w:lvl>
    <w:lvl w:ilvl="8" w:tplc="454028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1152C8"/>
    <w:multiLevelType w:val="multilevel"/>
    <w:tmpl w:val="F98C14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193C99"/>
    <w:multiLevelType w:val="hybridMultilevel"/>
    <w:tmpl w:val="EC2E3E3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4B417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6554A4"/>
    <w:multiLevelType w:val="hybridMultilevel"/>
    <w:tmpl w:val="5AB0A7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2F81E70"/>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sz w:val="24"/>
        <w:szCs w:val="24"/>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34BB159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359B4354"/>
    <w:multiLevelType w:val="multilevel"/>
    <w:tmpl w:val="D56E8B70"/>
    <w:lvl w:ilvl="0">
      <w:start w:val="1"/>
      <w:numFmt w:val="decimal"/>
      <w:pStyle w:val="1"/>
      <w:lvlText w:val="%1."/>
      <w:lvlJc w:val="left"/>
      <w:pPr>
        <w:ind w:left="851" w:hanging="851"/>
      </w:pPr>
      <w:rPr>
        <w:rFonts w:hint="eastAsia"/>
      </w:rPr>
    </w:lvl>
    <w:lvl w:ilvl="1">
      <w:start w:val="1"/>
      <w:numFmt w:val="decimal"/>
      <w:pStyle w:val="2"/>
      <w:lvlText w:val="%1.%2."/>
      <w:lvlJc w:val="left"/>
      <w:pPr>
        <w:ind w:left="851" w:hanging="851"/>
      </w:pPr>
      <w:rPr>
        <w:rFonts w:hint="eastAsia"/>
      </w:rPr>
    </w:lvl>
    <w:lvl w:ilvl="2">
      <w:start w:val="1"/>
      <w:numFmt w:val="decimal"/>
      <w:pStyle w:val="3"/>
      <w:lvlText w:val="%1.%2.%3."/>
      <w:lvlJc w:val="left"/>
      <w:pPr>
        <w:ind w:left="851" w:hanging="851"/>
      </w:pPr>
      <w:rPr>
        <w:rFonts w:hint="eastAsia"/>
      </w:rPr>
    </w:lvl>
    <w:lvl w:ilvl="3">
      <w:start w:val="1"/>
      <w:numFmt w:val="decimal"/>
      <w:lvlText w:val="%4."/>
      <w:lvlJc w:val="left"/>
      <w:pPr>
        <w:ind w:left="851" w:hanging="851"/>
      </w:pPr>
      <w:rPr>
        <w:rFonts w:hint="eastAsia"/>
      </w:rPr>
    </w:lvl>
    <w:lvl w:ilvl="4">
      <w:start w:val="1"/>
      <w:numFmt w:val="lowerLetter"/>
      <w:lvlText w:val="%5)"/>
      <w:lvlJc w:val="left"/>
      <w:pPr>
        <w:ind w:left="851" w:hanging="851"/>
      </w:pPr>
      <w:rPr>
        <w:rFonts w:hint="eastAsia"/>
      </w:rPr>
    </w:lvl>
    <w:lvl w:ilvl="5">
      <w:start w:val="1"/>
      <w:numFmt w:val="lowerRoman"/>
      <w:lvlText w:val="%6."/>
      <w:lvlJc w:val="right"/>
      <w:pPr>
        <w:ind w:left="851" w:hanging="851"/>
      </w:pPr>
      <w:rPr>
        <w:rFonts w:hint="eastAsia"/>
      </w:rPr>
    </w:lvl>
    <w:lvl w:ilvl="6">
      <w:start w:val="1"/>
      <w:numFmt w:val="decimal"/>
      <w:lvlText w:val="%7."/>
      <w:lvlJc w:val="left"/>
      <w:pPr>
        <w:ind w:left="851" w:hanging="851"/>
      </w:pPr>
      <w:rPr>
        <w:rFonts w:hint="eastAsia"/>
      </w:rPr>
    </w:lvl>
    <w:lvl w:ilvl="7">
      <w:start w:val="1"/>
      <w:numFmt w:val="lowerLetter"/>
      <w:lvlText w:val="%8)"/>
      <w:lvlJc w:val="left"/>
      <w:pPr>
        <w:ind w:left="851" w:hanging="851"/>
      </w:pPr>
      <w:rPr>
        <w:rFonts w:hint="eastAsia"/>
      </w:rPr>
    </w:lvl>
    <w:lvl w:ilvl="8">
      <w:start w:val="1"/>
      <w:numFmt w:val="lowerRoman"/>
      <w:lvlText w:val="%9."/>
      <w:lvlJc w:val="right"/>
      <w:pPr>
        <w:ind w:left="851" w:hanging="851"/>
      </w:pPr>
      <w:rPr>
        <w:rFonts w:hint="eastAsia"/>
      </w:rPr>
    </w:lvl>
  </w:abstractNum>
  <w:abstractNum w:abstractNumId="23" w15:restartNumberingAfterBreak="0">
    <w:nsid w:val="360F189D"/>
    <w:multiLevelType w:val="hybridMultilevel"/>
    <w:tmpl w:val="F264A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353A58"/>
    <w:multiLevelType w:val="hybridMultilevel"/>
    <w:tmpl w:val="EB28E280"/>
    <w:lvl w:ilvl="0" w:tplc="92F6430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964DE8"/>
    <w:multiLevelType w:val="hybridMultilevel"/>
    <w:tmpl w:val="E6F4D828"/>
    <w:lvl w:ilvl="0" w:tplc="17EAD096">
      <w:start w:val="1"/>
      <w:numFmt w:val="bullet"/>
      <w:lvlText w:val="○"/>
      <w:lvlJc w:val="left"/>
      <w:pPr>
        <w:tabs>
          <w:tab w:val="num" w:pos="720"/>
        </w:tabs>
        <w:ind w:left="720" w:hanging="360"/>
      </w:pPr>
      <w:rPr>
        <w:rFonts w:ascii="Times New Roman" w:hAnsi="Times New Roman" w:cs="Times New Roman"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E657DF"/>
    <w:multiLevelType w:val="hybridMultilevel"/>
    <w:tmpl w:val="CC0A171E"/>
    <w:lvl w:ilvl="0" w:tplc="E2683C40">
      <w:start w:val="1"/>
      <w:numFmt w:val="bullet"/>
      <w:lvlText w:val="•"/>
      <w:lvlJc w:val="left"/>
      <w:pPr>
        <w:ind w:left="440" w:hanging="440"/>
      </w:pPr>
      <w:rPr>
        <w:rFonts w:ascii="Arial" w:hAnsi="Arial" w:hint="default"/>
      </w:rPr>
    </w:lvl>
    <w:lvl w:ilvl="1" w:tplc="17EAD096">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F696817"/>
    <w:multiLevelType w:val="hybridMultilevel"/>
    <w:tmpl w:val="F9E0B864"/>
    <w:lvl w:ilvl="0" w:tplc="4DC4A820">
      <w:start w:val="1"/>
      <w:numFmt w:val="bullet"/>
      <w:lvlText w:val="•"/>
      <w:lvlJc w:val="left"/>
      <w:pPr>
        <w:tabs>
          <w:tab w:val="num" w:pos="720"/>
        </w:tabs>
        <w:ind w:left="720" w:hanging="360"/>
      </w:pPr>
      <w:rPr>
        <w:rFonts w:ascii="Arial" w:hAnsi="Arial" w:hint="default"/>
      </w:rPr>
    </w:lvl>
    <w:lvl w:ilvl="1" w:tplc="774C29BE">
      <w:numFmt w:val="bullet"/>
      <w:lvlText w:val="○"/>
      <w:lvlJc w:val="left"/>
      <w:pPr>
        <w:tabs>
          <w:tab w:val="num" w:pos="1440"/>
        </w:tabs>
        <w:ind w:left="1440" w:hanging="360"/>
      </w:pPr>
      <w:rPr>
        <w:rFonts w:ascii="Times New Roman" w:hAnsi="Times New Roman" w:hint="default"/>
      </w:rPr>
    </w:lvl>
    <w:lvl w:ilvl="2" w:tplc="E9B67408" w:tentative="1">
      <w:start w:val="1"/>
      <w:numFmt w:val="bullet"/>
      <w:lvlText w:val="•"/>
      <w:lvlJc w:val="left"/>
      <w:pPr>
        <w:tabs>
          <w:tab w:val="num" w:pos="2160"/>
        </w:tabs>
        <w:ind w:left="2160" w:hanging="360"/>
      </w:pPr>
      <w:rPr>
        <w:rFonts w:ascii="Arial" w:hAnsi="Arial" w:hint="default"/>
      </w:rPr>
    </w:lvl>
    <w:lvl w:ilvl="3" w:tplc="C454827E" w:tentative="1">
      <w:start w:val="1"/>
      <w:numFmt w:val="bullet"/>
      <w:lvlText w:val="•"/>
      <w:lvlJc w:val="left"/>
      <w:pPr>
        <w:tabs>
          <w:tab w:val="num" w:pos="2880"/>
        </w:tabs>
        <w:ind w:left="2880" w:hanging="360"/>
      </w:pPr>
      <w:rPr>
        <w:rFonts w:ascii="Arial" w:hAnsi="Arial" w:hint="default"/>
      </w:rPr>
    </w:lvl>
    <w:lvl w:ilvl="4" w:tplc="98543AD6" w:tentative="1">
      <w:start w:val="1"/>
      <w:numFmt w:val="bullet"/>
      <w:lvlText w:val="•"/>
      <w:lvlJc w:val="left"/>
      <w:pPr>
        <w:tabs>
          <w:tab w:val="num" w:pos="3600"/>
        </w:tabs>
        <w:ind w:left="3600" w:hanging="360"/>
      </w:pPr>
      <w:rPr>
        <w:rFonts w:ascii="Arial" w:hAnsi="Arial" w:hint="default"/>
      </w:rPr>
    </w:lvl>
    <w:lvl w:ilvl="5" w:tplc="AF8E8F6E" w:tentative="1">
      <w:start w:val="1"/>
      <w:numFmt w:val="bullet"/>
      <w:lvlText w:val="•"/>
      <w:lvlJc w:val="left"/>
      <w:pPr>
        <w:tabs>
          <w:tab w:val="num" w:pos="4320"/>
        </w:tabs>
        <w:ind w:left="4320" w:hanging="360"/>
      </w:pPr>
      <w:rPr>
        <w:rFonts w:ascii="Arial" w:hAnsi="Arial" w:hint="default"/>
      </w:rPr>
    </w:lvl>
    <w:lvl w:ilvl="6" w:tplc="0DF010FE" w:tentative="1">
      <w:start w:val="1"/>
      <w:numFmt w:val="bullet"/>
      <w:lvlText w:val="•"/>
      <w:lvlJc w:val="left"/>
      <w:pPr>
        <w:tabs>
          <w:tab w:val="num" w:pos="5040"/>
        </w:tabs>
        <w:ind w:left="5040" w:hanging="360"/>
      </w:pPr>
      <w:rPr>
        <w:rFonts w:ascii="Arial" w:hAnsi="Arial" w:hint="default"/>
      </w:rPr>
    </w:lvl>
    <w:lvl w:ilvl="7" w:tplc="2132FA72" w:tentative="1">
      <w:start w:val="1"/>
      <w:numFmt w:val="bullet"/>
      <w:lvlText w:val="•"/>
      <w:lvlJc w:val="left"/>
      <w:pPr>
        <w:tabs>
          <w:tab w:val="num" w:pos="5760"/>
        </w:tabs>
        <w:ind w:left="5760" w:hanging="360"/>
      </w:pPr>
      <w:rPr>
        <w:rFonts w:ascii="Arial" w:hAnsi="Arial" w:hint="default"/>
      </w:rPr>
    </w:lvl>
    <w:lvl w:ilvl="8" w:tplc="8DC099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1D3B01"/>
    <w:multiLevelType w:val="hybridMultilevel"/>
    <w:tmpl w:val="95DA55AC"/>
    <w:lvl w:ilvl="0" w:tplc="3FF03CA8">
      <w:start w:val="1"/>
      <w:numFmt w:val="bullet"/>
      <w:lvlText w:val="•"/>
      <w:lvlJc w:val="left"/>
      <w:pPr>
        <w:tabs>
          <w:tab w:val="num" w:pos="720"/>
        </w:tabs>
        <w:ind w:left="720" w:hanging="360"/>
      </w:pPr>
      <w:rPr>
        <w:rFonts w:ascii="Arial" w:hAnsi="Arial" w:hint="default"/>
      </w:rPr>
    </w:lvl>
    <w:lvl w:ilvl="1" w:tplc="63A8BA52">
      <w:numFmt w:val="bullet"/>
      <w:lvlText w:val="o"/>
      <w:lvlJc w:val="left"/>
      <w:pPr>
        <w:tabs>
          <w:tab w:val="num" w:pos="1440"/>
        </w:tabs>
        <w:ind w:left="1440" w:hanging="360"/>
      </w:pPr>
      <w:rPr>
        <w:rFonts w:ascii="Courier New" w:hAnsi="Courier New" w:hint="default"/>
      </w:rPr>
    </w:lvl>
    <w:lvl w:ilvl="2" w:tplc="5B58C240" w:tentative="1">
      <w:start w:val="1"/>
      <w:numFmt w:val="bullet"/>
      <w:lvlText w:val="•"/>
      <w:lvlJc w:val="left"/>
      <w:pPr>
        <w:tabs>
          <w:tab w:val="num" w:pos="2160"/>
        </w:tabs>
        <w:ind w:left="2160" w:hanging="360"/>
      </w:pPr>
      <w:rPr>
        <w:rFonts w:ascii="Arial" w:hAnsi="Arial" w:hint="default"/>
      </w:rPr>
    </w:lvl>
    <w:lvl w:ilvl="3" w:tplc="A2ECA32A" w:tentative="1">
      <w:start w:val="1"/>
      <w:numFmt w:val="bullet"/>
      <w:lvlText w:val="•"/>
      <w:lvlJc w:val="left"/>
      <w:pPr>
        <w:tabs>
          <w:tab w:val="num" w:pos="2880"/>
        </w:tabs>
        <w:ind w:left="2880" w:hanging="360"/>
      </w:pPr>
      <w:rPr>
        <w:rFonts w:ascii="Arial" w:hAnsi="Arial" w:hint="default"/>
      </w:rPr>
    </w:lvl>
    <w:lvl w:ilvl="4" w:tplc="FD2C2416" w:tentative="1">
      <w:start w:val="1"/>
      <w:numFmt w:val="bullet"/>
      <w:lvlText w:val="•"/>
      <w:lvlJc w:val="left"/>
      <w:pPr>
        <w:tabs>
          <w:tab w:val="num" w:pos="3600"/>
        </w:tabs>
        <w:ind w:left="3600" w:hanging="360"/>
      </w:pPr>
      <w:rPr>
        <w:rFonts w:ascii="Arial" w:hAnsi="Arial" w:hint="default"/>
      </w:rPr>
    </w:lvl>
    <w:lvl w:ilvl="5" w:tplc="A6E64094" w:tentative="1">
      <w:start w:val="1"/>
      <w:numFmt w:val="bullet"/>
      <w:lvlText w:val="•"/>
      <w:lvlJc w:val="left"/>
      <w:pPr>
        <w:tabs>
          <w:tab w:val="num" w:pos="4320"/>
        </w:tabs>
        <w:ind w:left="4320" w:hanging="360"/>
      </w:pPr>
      <w:rPr>
        <w:rFonts w:ascii="Arial" w:hAnsi="Arial" w:hint="default"/>
      </w:rPr>
    </w:lvl>
    <w:lvl w:ilvl="6" w:tplc="D94A994C" w:tentative="1">
      <w:start w:val="1"/>
      <w:numFmt w:val="bullet"/>
      <w:lvlText w:val="•"/>
      <w:lvlJc w:val="left"/>
      <w:pPr>
        <w:tabs>
          <w:tab w:val="num" w:pos="5040"/>
        </w:tabs>
        <w:ind w:left="5040" w:hanging="360"/>
      </w:pPr>
      <w:rPr>
        <w:rFonts w:ascii="Arial" w:hAnsi="Arial" w:hint="default"/>
      </w:rPr>
    </w:lvl>
    <w:lvl w:ilvl="7" w:tplc="A75E4D74" w:tentative="1">
      <w:start w:val="1"/>
      <w:numFmt w:val="bullet"/>
      <w:lvlText w:val="•"/>
      <w:lvlJc w:val="left"/>
      <w:pPr>
        <w:tabs>
          <w:tab w:val="num" w:pos="5760"/>
        </w:tabs>
        <w:ind w:left="5760" w:hanging="360"/>
      </w:pPr>
      <w:rPr>
        <w:rFonts w:ascii="Arial" w:hAnsi="Arial" w:hint="default"/>
      </w:rPr>
    </w:lvl>
    <w:lvl w:ilvl="8" w:tplc="D66EE6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927C8D"/>
    <w:multiLevelType w:val="hybridMultilevel"/>
    <w:tmpl w:val="1D00F7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98E213E"/>
    <w:multiLevelType w:val="hybridMultilevel"/>
    <w:tmpl w:val="FE409F60"/>
    <w:lvl w:ilvl="0" w:tplc="D1F8BC06">
      <w:start w:val="1"/>
      <w:numFmt w:val="bullet"/>
      <w:lvlText w:val="•"/>
      <w:lvlJc w:val="left"/>
      <w:pPr>
        <w:tabs>
          <w:tab w:val="num" w:pos="720"/>
        </w:tabs>
        <w:ind w:left="720" w:hanging="360"/>
      </w:pPr>
      <w:rPr>
        <w:rFonts w:ascii="Arial" w:hAnsi="Arial" w:hint="default"/>
      </w:rPr>
    </w:lvl>
    <w:lvl w:ilvl="1" w:tplc="D4A2C0B0">
      <w:numFmt w:val="bullet"/>
      <w:lvlText w:val="○"/>
      <w:lvlJc w:val="left"/>
      <w:pPr>
        <w:tabs>
          <w:tab w:val="num" w:pos="1440"/>
        </w:tabs>
        <w:ind w:left="1440" w:hanging="360"/>
      </w:pPr>
      <w:rPr>
        <w:rFonts w:ascii="Times New Roman" w:hAnsi="Times New Roman" w:hint="default"/>
      </w:rPr>
    </w:lvl>
    <w:lvl w:ilvl="2" w:tplc="AA6C9440" w:tentative="1">
      <w:start w:val="1"/>
      <w:numFmt w:val="bullet"/>
      <w:lvlText w:val="•"/>
      <w:lvlJc w:val="left"/>
      <w:pPr>
        <w:tabs>
          <w:tab w:val="num" w:pos="2160"/>
        </w:tabs>
        <w:ind w:left="2160" w:hanging="360"/>
      </w:pPr>
      <w:rPr>
        <w:rFonts w:ascii="Arial" w:hAnsi="Arial" w:hint="default"/>
      </w:rPr>
    </w:lvl>
    <w:lvl w:ilvl="3" w:tplc="EC6EE7E6" w:tentative="1">
      <w:start w:val="1"/>
      <w:numFmt w:val="bullet"/>
      <w:lvlText w:val="•"/>
      <w:lvlJc w:val="left"/>
      <w:pPr>
        <w:tabs>
          <w:tab w:val="num" w:pos="2880"/>
        </w:tabs>
        <w:ind w:left="2880" w:hanging="360"/>
      </w:pPr>
      <w:rPr>
        <w:rFonts w:ascii="Arial" w:hAnsi="Arial" w:hint="default"/>
      </w:rPr>
    </w:lvl>
    <w:lvl w:ilvl="4" w:tplc="095415F0" w:tentative="1">
      <w:start w:val="1"/>
      <w:numFmt w:val="bullet"/>
      <w:lvlText w:val="•"/>
      <w:lvlJc w:val="left"/>
      <w:pPr>
        <w:tabs>
          <w:tab w:val="num" w:pos="3600"/>
        </w:tabs>
        <w:ind w:left="3600" w:hanging="360"/>
      </w:pPr>
      <w:rPr>
        <w:rFonts w:ascii="Arial" w:hAnsi="Arial" w:hint="default"/>
      </w:rPr>
    </w:lvl>
    <w:lvl w:ilvl="5" w:tplc="DE82B8F2" w:tentative="1">
      <w:start w:val="1"/>
      <w:numFmt w:val="bullet"/>
      <w:lvlText w:val="•"/>
      <w:lvlJc w:val="left"/>
      <w:pPr>
        <w:tabs>
          <w:tab w:val="num" w:pos="4320"/>
        </w:tabs>
        <w:ind w:left="4320" w:hanging="360"/>
      </w:pPr>
      <w:rPr>
        <w:rFonts w:ascii="Arial" w:hAnsi="Arial" w:hint="default"/>
      </w:rPr>
    </w:lvl>
    <w:lvl w:ilvl="6" w:tplc="BB8A2D98" w:tentative="1">
      <w:start w:val="1"/>
      <w:numFmt w:val="bullet"/>
      <w:lvlText w:val="•"/>
      <w:lvlJc w:val="left"/>
      <w:pPr>
        <w:tabs>
          <w:tab w:val="num" w:pos="5040"/>
        </w:tabs>
        <w:ind w:left="5040" w:hanging="360"/>
      </w:pPr>
      <w:rPr>
        <w:rFonts w:ascii="Arial" w:hAnsi="Arial" w:hint="default"/>
      </w:rPr>
    </w:lvl>
    <w:lvl w:ilvl="7" w:tplc="6E3670DE" w:tentative="1">
      <w:start w:val="1"/>
      <w:numFmt w:val="bullet"/>
      <w:lvlText w:val="•"/>
      <w:lvlJc w:val="left"/>
      <w:pPr>
        <w:tabs>
          <w:tab w:val="num" w:pos="5760"/>
        </w:tabs>
        <w:ind w:left="5760" w:hanging="360"/>
      </w:pPr>
      <w:rPr>
        <w:rFonts w:ascii="Arial" w:hAnsi="Arial" w:hint="default"/>
      </w:rPr>
    </w:lvl>
    <w:lvl w:ilvl="8" w:tplc="77BCC2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734D95"/>
    <w:multiLevelType w:val="hybridMultilevel"/>
    <w:tmpl w:val="1922AD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C15DEC"/>
    <w:multiLevelType w:val="hybridMultilevel"/>
    <w:tmpl w:val="8AD0BE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EB25975"/>
    <w:multiLevelType w:val="multilevel"/>
    <w:tmpl w:val="0409001D"/>
    <w:styleLink w:val="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9625F84"/>
    <w:multiLevelType w:val="hybridMultilevel"/>
    <w:tmpl w:val="46C43762"/>
    <w:lvl w:ilvl="0" w:tplc="3726341A">
      <w:start w:val="1"/>
      <w:numFmt w:val="bullet"/>
      <w:lvlText w:val="•"/>
      <w:lvlJc w:val="left"/>
      <w:pPr>
        <w:tabs>
          <w:tab w:val="num" w:pos="720"/>
        </w:tabs>
        <w:ind w:left="720" w:hanging="360"/>
      </w:pPr>
      <w:rPr>
        <w:rFonts w:ascii="Arial" w:hAnsi="Arial" w:hint="default"/>
      </w:rPr>
    </w:lvl>
    <w:lvl w:ilvl="1" w:tplc="31447504" w:tentative="1">
      <w:start w:val="1"/>
      <w:numFmt w:val="bullet"/>
      <w:lvlText w:val="•"/>
      <w:lvlJc w:val="left"/>
      <w:pPr>
        <w:tabs>
          <w:tab w:val="num" w:pos="1440"/>
        </w:tabs>
        <w:ind w:left="1440" w:hanging="360"/>
      </w:pPr>
      <w:rPr>
        <w:rFonts w:ascii="Arial" w:hAnsi="Arial" w:hint="default"/>
      </w:rPr>
    </w:lvl>
    <w:lvl w:ilvl="2" w:tplc="8350140C" w:tentative="1">
      <w:start w:val="1"/>
      <w:numFmt w:val="bullet"/>
      <w:lvlText w:val="•"/>
      <w:lvlJc w:val="left"/>
      <w:pPr>
        <w:tabs>
          <w:tab w:val="num" w:pos="2160"/>
        </w:tabs>
        <w:ind w:left="2160" w:hanging="360"/>
      </w:pPr>
      <w:rPr>
        <w:rFonts w:ascii="Arial" w:hAnsi="Arial" w:hint="default"/>
      </w:rPr>
    </w:lvl>
    <w:lvl w:ilvl="3" w:tplc="7908A02C" w:tentative="1">
      <w:start w:val="1"/>
      <w:numFmt w:val="bullet"/>
      <w:lvlText w:val="•"/>
      <w:lvlJc w:val="left"/>
      <w:pPr>
        <w:tabs>
          <w:tab w:val="num" w:pos="2880"/>
        </w:tabs>
        <w:ind w:left="2880" w:hanging="360"/>
      </w:pPr>
      <w:rPr>
        <w:rFonts w:ascii="Arial" w:hAnsi="Arial" w:hint="default"/>
      </w:rPr>
    </w:lvl>
    <w:lvl w:ilvl="4" w:tplc="3B52059A" w:tentative="1">
      <w:start w:val="1"/>
      <w:numFmt w:val="bullet"/>
      <w:lvlText w:val="•"/>
      <w:lvlJc w:val="left"/>
      <w:pPr>
        <w:tabs>
          <w:tab w:val="num" w:pos="3600"/>
        </w:tabs>
        <w:ind w:left="3600" w:hanging="360"/>
      </w:pPr>
      <w:rPr>
        <w:rFonts w:ascii="Arial" w:hAnsi="Arial" w:hint="default"/>
      </w:rPr>
    </w:lvl>
    <w:lvl w:ilvl="5" w:tplc="6106B4F8" w:tentative="1">
      <w:start w:val="1"/>
      <w:numFmt w:val="bullet"/>
      <w:lvlText w:val="•"/>
      <w:lvlJc w:val="left"/>
      <w:pPr>
        <w:tabs>
          <w:tab w:val="num" w:pos="4320"/>
        </w:tabs>
        <w:ind w:left="4320" w:hanging="360"/>
      </w:pPr>
      <w:rPr>
        <w:rFonts w:ascii="Arial" w:hAnsi="Arial" w:hint="default"/>
      </w:rPr>
    </w:lvl>
    <w:lvl w:ilvl="6" w:tplc="3BE2D7E8" w:tentative="1">
      <w:start w:val="1"/>
      <w:numFmt w:val="bullet"/>
      <w:lvlText w:val="•"/>
      <w:lvlJc w:val="left"/>
      <w:pPr>
        <w:tabs>
          <w:tab w:val="num" w:pos="5040"/>
        </w:tabs>
        <w:ind w:left="5040" w:hanging="360"/>
      </w:pPr>
      <w:rPr>
        <w:rFonts w:ascii="Arial" w:hAnsi="Arial" w:hint="default"/>
      </w:rPr>
    </w:lvl>
    <w:lvl w:ilvl="7" w:tplc="8EE8D47E" w:tentative="1">
      <w:start w:val="1"/>
      <w:numFmt w:val="bullet"/>
      <w:lvlText w:val="•"/>
      <w:lvlJc w:val="left"/>
      <w:pPr>
        <w:tabs>
          <w:tab w:val="num" w:pos="5760"/>
        </w:tabs>
        <w:ind w:left="5760" w:hanging="360"/>
      </w:pPr>
      <w:rPr>
        <w:rFonts w:ascii="Arial" w:hAnsi="Arial" w:hint="default"/>
      </w:rPr>
    </w:lvl>
    <w:lvl w:ilvl="8" w:tplc="7026BD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A52F44"/>
    <w:multiLevelType w:val="hybridMultilevel"/>
    <w:tmpl w:val="1722C326"/>
    <w:lvl w:ilvl="0" w:tplc="FB9EA7FA">
      <w:start w:val="1"/>
      <w:numFmt w:val="bullet"/>
      <w:lvlText w:val="•"/>
      <w:lvlJc w:val="left"/>
      <w:pPr>
        <w:tabs>
          <w:tab w:val="num" w:pos="720"/>
        </w:tabs>
        <w:ind w:left="720" w:hanging="360"/>
      </w:pPr>
      <w:rPr>
        <w:rFonts w:ascii="Arial" w:hAnsi="Arial" w:hint="default"/>
      </w:rPr>
    </w:lvl>
    <w:lvl w:ilvl="1" w:tplc="8AFC7B3C" w:tentative="1">
      <w:start w:val="1"/>
      <w:numFmt w:val="bullet"/>
      <w:lvlText w:val="•"/>
      <w:lvlJc w:val="left"/>
      <w:pPr>
        <w:tabs>
          <w:tab w:val="num" w:pos="1440"/>
        </w:tabs>
        <w:ind w:left="1440" w:hanging="360"/>
      </w:pPr>
      <w:rPr>
        <w:rFonts w:ascii="Arial" w:hAnsi="Arial" w:hint="default"/>
      </w:rPr>
    </w:lvl>
    <w:lvl w:ilvl="2" w:tplc="37D66B12" w:tentative="1">
      <w:start w:val="1"/>
      <w:numFmt w:val="bullet"/>
      <w:lvlText w:val="•"/>
      <w:lvlJc w:val="left"/>
      <w:pPr>
        <w:tabs>
          <w:tab w:val="num" w:pos="2160"/>
        </w:tabs>
        <w:ind w:left="2160" w:hanging="360"/>
      </w:pPr>
      <w:rPr>
        <w:rFonts w:ascii="Arial" w:hAnsi="Arial" w:hint="default"/>
      </w:rPr>
    </w:lvl>
    <w:lvl w:ilvl="3" w:tplc="22B01974" w:tentative="1">
      <w:start w:val="1"/>
      <w:numFmt w:val="bullet"/>
      <w:lvlText w:val="•"/>
      <w:lvlJc w:val="left"/>
      <w:pPr>
        <w:tabs>
          <w:tab w:val="num" w:pos="2880"/>
        </w:tabs>
        <w:ind w:left="2880" w:hanging="360"/>
      </w:pPr>
      <w:rPr>
        <w:rFonts w:ascii="Arial" w:hAnsi="Arial" w:hint="default"/>
      </w:rPr>
    </w:lvl>
    <w:lvl w:ilvl="4" w:tplc="BB2E8A2A" w:tentative="1">
      <w:start w:val="1"/>
      <w:numFmt w:val="bullet"/>
      <w:lvlText w:val="•"/>
      <w:lvlJc w:val="left"/>
      <w:pPr>
        <w:tabs>
          <w:tab w:val="num" w:pos="3600"/>
        </w:tabs>
        <w:ind w:left="3600" w:hanging="360"/>
      </w:pPr>
      <w:rPr>
        <w:rFonts w:ascii="Arial" w:hAnsi="Arial" w:hint="default"/>
      </w:rPr>
    </w:lvl>
    <w:lvl w:ilvl="5" w:tplc="CD8AA330" w:tentative="1">
      <w:start w:val="1"/>
      <w:numFmt w:val="bullet"/>
      <w:lvlText w:val="•"/>
      <w:lvlJc w:val="left"/>
      <w:pPr>
        <w:tabs>
          <w:tab w:val="num" w:pos="4320"/>
        </w:tabs>
        <w:ind w:left="4320" w:hanging="360"/>
      </w:pPr>
      <w:rPr>
        <w:rFonts w:ascii="Arial" w:hAnsi="Arial" w:hint="default"/>
      </w:rPr>
    </w:lvl>
    <w:lvl w:ilvl="6" w:tplc="F606EA1A" w:tentative="1">
      <w:start w:val="1"/>
      <w:numFmt w:val="bullet"/>
      <w:lvlText w:val="•"/>
      <w:lvlJc w:val="left"/>
      <w:pPr>
        <w:tabs>
          <w:tab w:val="num" w:pos="5040"/>
        </w:tabs>
        <w:ind w:left="5040" w:hanging="360"/>
      </w:pPr>
      <w:rPr>
        <w:rFonts w:ascii="Arial" w:hAnsi="Arial" w:hint="default"/>
      </w:rPr>
    </w:lvl>
    <w:lvl w:ilvl="7" w:tplc="AF70F468" w:tentative="1">
      <w:start w:val="1"/>
      <w:numFmt w:val="bullet"/>
      <w:lvlText w:val="•"/>
      <w:lvlJc w:val="left"/>
      <w:pPr>
        <w:tabs>
          <w:tab w:val="num" w:pos="5760"/>
        </w:tabs>
        <w:ind w:left="5760" w:hanging="360"/>
      </w:pPr>
      <w:rPr>
        <w:rFonts w:ascii="Arial" w:hAnsi="Arial" w:hint="default"/>
      </w:rPr>
    </w:lvl>
    <w:lvl w:ilvl="8" w:tplc="C8BA00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F64485"/>
    <w:multiLevelType w:val="hybridMultilevel"/>
    <w:tmpl w:val="720E11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2F854D1"/>
    <w:multiLevelType w:val="hybridMultilevel"/>
    <w:tmpl w:val="128034C2"/>
    <w:lvl w:ilvl="0" w:tplc="E2683C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CA33DE0"/>
    <w:multiLevelType w:val="multilevel"/>
    <w:tmpl w:val="10828CC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41037077">
    <w:abstractNumId w:val="15"/>
  </w:num>
  <w:num w:numId="2" w16cid:durableId="1032149752">
    <w:abstractNumId w:val="30"/>
  </w:num>
  <w:num w:numId="3" w16cid:durableId="418521424">
    <w:abstractNumId w:val="20"/>
  </w:num>
  <w:num w:numId="4" w16cid:durableId="1800999984">
    <w:abstractNumId w:val="13"/>
  </w:num>
  <w:num w:numId="5" w16cid:durableId="1940983895">
    <w:abstractNumId w:val="5"/>
  </w:num>
  <w:num w:numId="6" w16cid:durableId="175270989">
    <w:abstractNumId w:val="22"/>
  </w:num>
  <w:num w:numId="7" w16cid:durableId="784927171">
    <w:abstractNumId w:val="26"/>
  </w:num>
  <w:num w:numId="8" w16cid:durableId="378668725">
    <w:abstractNumId w:val="1"/>
  </w:num>
  <w:num w:numId="9" w16cid:durableId="565842397">
    <w:abstractNumId w:val="0"/>
  </w:num>
  <w:num w:numId="10" w16cid:durableId="1718160693">
    <w:abstractNumId w:val="27"/>
  </w:num>
  <w:num w:numId="11" w16cid:durableId="999192924">
    <w:abstractNumId w:val="28"/>
  </w:num>
  <w:num w:numId="12" w16cid:durableId="2041541705">
    <w:abstractNumId w:val="25"/>
  </w:num>
  <w:num w:numId="13" w16cid:durableId="461507323">
    <w:abstractNumId w:val="2"/>
  </w:num>
  <w:num w:numId="14" w16cid:durableId="1515151109">
    <w:abstractNumId w:val="31"/>
  </w:num>
  <w:num w:numId="15" w16cid:durableId="507525238">
    <w:abstractNumId w:val="23"/>
  </w:num>
  <w:num w:numId="16" w16cid:durableId="178929285">
    <w:abstractNumId w:val="24"/>
  </w:num>
  <w:num w:numId="17" w16cid:durableId="1229807760">
    <w:abstractNumId w:val="4"/>
  </w:num>
  <w:num w:numId="18" w16cid:durableId="1923492480">
    <w:abstractNumId w:val="8"/>
  </w:num>
  <w:num w:numId="19" w16cid:durableId="1669943762">
    <w:abstractNumId w:val="36"/>
  </w:num>
  <w:num w:numId="20" w16cid:durableId="1732187893">
    <w:abstractNumId w:val="18"/>
  </w:num>
  <w:num w:numId="21" w16cid:durableId="93522517">
    <w:abstractNumId w:val="37"/>
  </w:num>
  <w:num w:numId="22" w16cid:durableId="1121222339">
    <w:abstractNumId w:val="33"/>
  </w:num>
  <w:num w:numId="23" w16cid:durableId="301733143">
    <w:abstractNumId w:val="16"/>
  </w:num>
  <w:num w:numId="24" w16cid:durableId="454492201">
    <w:abstractNumId w:val="39"/>
  </w:num>
  <w:num w:numId="25" w16cid:durableId="528227147">
    <w:abstractNumId w:val="12"/>
  </w:num>
  <w:num w:numId="26" w16cid:durableId="595095990">
    <w:abstractNumId w:val="7"/>
  </w:num>
  <w:num w:numId="27" w16cid:durableId="1841390882">
    <w:abstractNumId w:val="6"/>
  </w:num>
  <w:num w:numId="28" w16cid:durableId="83889305">
    <w:abstractNumId w:val="38"/>
  </w:num>
  <w:num w:numId="29" w16cid:durableId="271594203">
    <w:abstractNumId w:val="14"/>
  </w:num>
  <w:num w:numId="30" w16cid:durableId="510069285">
    <w:abstractNumId w:val="41"/>
  </w:num>
  <w:num w:numId="31" w16cid:durableId="1800688138">
    <w:abstractNumId w:val="10"/>
  </w:num>
  <w:num w:numId="32" w16cid:durableId="925385610">
    <w:abstractNumId w:val="29"/>
  </w:num>
  <w:num w:numId="33" w16cid:durableId="705640001">
    <w:abstractNumId w:val="40"/>
  </w:num>
  <w:num w:numId="34" w16cid:durableId="2094350675">
    <w:abstractNumId w:val="32"/>
  </w:num>
  <w:num w:numId="35" w16cid:durableId="2121491691">
    <w:abstractNumId w:val="35"/>
  </w:num>
  <w:num w:numId="36" w16cid:durableId="1527252450">
    <w:abstractNumId w:val="3"/>
  </w:num>
  <w:num w:numId="37" w16cid:durableId="286739213">
    <w:abstractNumId w:val="21"/>
  </w:num>
  <w:num w:numId="38" w16cid:durableId="883903347">
    <w:abstractNumId w:val="9"/>
  </w:num>
  <w:num w:numId="39" w16cid:durableId="430011278">
    <w:abstractNumId w:val="34"/>
  </w:num>
  <w:num w:numId="40" w16cid:durableId="1724476678">
    <w:abstractNumId w:val="17"/>
  </w:num>
  <w:num w:numId="41" w16cid:durableId="835193268">
    <w:abstractNumId w:val="11"/>
  </w:num>
  <w:num w:numId="42" w16cid:durableId="1685128772">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activeWritingStyle w:appName="MSWord" w:lang="en-CA"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32"/>
    <w:rsid w:val="000004BF"/>
    <w:rsid w:val="00000515"/>
    <w:rsid w:val="0000140A"/>
    <w:rsid w:val="00001691"/>
    <w:rsid w:val="00001D0A"/>
    <w:rsid w:val="00001FC3"/>
    <w:rsid w:val="000020FE"/>
    <w:rsid w:val="00002505"/>
    <w:rsid w:val="00002610"/>
    <w:rsid w:val="00002BD9"/>
    <w:rsid w:val="00002F4E"/>
    <w:rsid w:val="00003131"/>
    <w:rsid w:val="000037FB"/>
    <w:rsid w:val="00003B0D"/>
    <w:rsid w:val="0000477E"/>
    <w:rsid w:val="00004961"/>
    <w:rsid w:val="00004D2F"/>
    <w:rsid w:val="0000518C"/>
    <w:rsid w:val="000051BB"/>
    <w:rsid w:val="00005622"/>
    <w:rsid w:val="0000618A"/>
    <w:rsid w:val="000062B0"/>
    <w:rsid w:val="000066D9"/>
    <w:rsid w:val="000070D4"/>
    <w:rsid w:val="00007730"/>
    <w:rsid w:val="00007894"/>
    <w:rsid w:val="0001014C"/>
    <w:rsid w:val="00010307"/>
    <w:rsid w:val="00010325"/>
    <w:rsid w:val="00010383"/>
    <w:rsid w:val="0001092C"/>
    <w:rsid w:val="00010B78"/>
    <w:rsid w:val="000114B4"/>
    <w:rsid w:val="0001172E"/>
    <w:rsid w:val="00011F5D"/>
    <w:rsid w:val="000127EA"/>
    <w:rsid w:val="000129BA"/>
    <w:rsid w:val="00012B7C"/>
    <w:rsid w:val="00012CA4"/>
    <w:rsid w:val="000136A3"/>
    <w:rsid w:val="00014676"/>
    <w:rsid w:val="00014DD7"/>
    <w:rsid w:val="00014E0B"/>
    <w:rsid w:val="00015530"/>
    <w:rsid w:val="00015962"/>
    <w:rsid w:val="00015C4F"/>
    <w:rsid w:val="000162B2"/>
    <w:rsid w:val="000164DE"/>
    <w:rsid w:val="00016651"/>
    <w:rsid w:val="00016B4C"/>
    <w:rsid w:val="00016F33"/>
    <w:rsid w:val="00017013"/>
    <w:rsid w:val="00017047"/>
    <w:rsid w:val="0001762A"/>
    <w:rsid w:val="00017CBD"/>
    <w:rsid w:val="00017DF7"/>
    <w:rsid w:val="000205C1"/>
    <w:rsid w:val="00020A0E"/>
    <w:rsid w:val="00020AA9"/>
    <w:rsid w:val="00020D61"/>
    <w:rsid w:val="0002130A"/>
    <w:rsid w:val="00021DEC"/>
    <w:rsid w:val="00022066"/>
    <w:rsid w:val="000222F7"/>
    <w:rsid w:val="00022505"/>
    <w:rsid w:val="00022B3D"/>
    <w:rsid w:val="00022F13"/>
    <w:rsid w:val="00022FAD"/>
    <w:rsid w:val="000231F9"/>
    <w:rsid w:val="000233AF"/>
    <w:rsid w:val="00023402"/>
    <w:rsid w:val="000235D7"/>
    <w:rsid w:val="00023C29"/>
    <w:rsid w:val="00023E7D"/>
    <w:rsid w:val="00023FEE"/>
    <w:rsid w:val="0002466D"/>
    <w:rsid w:val="000248E7"/>
    <w:rsid w:val="000254DC"/>
    <w:rsid w:val="000255A1"/>
    <w:rsid w:val="000255E2"/>
    <w:rsid w:val="000259FF"/>
    <w:rsid w:val="00025C61"/>
    <w:rsid w:val="000266AE"/>
    <w:rsid w:val="00026905"/>
    <w:rsid w:val="000300FE"/>
    <w:rsid w:val="00030579"/>
    <w:rsid w:val="00030F08"/>
    <w:rsid w:val="00030F74"/>
    <w:rsid w:val="000319C1"/>
    <w:rsid w:val="00031EDD"/>
    <w:rsid w:val="000323AE"/>
    <w:rsid w:val="000326C2"/>
    <w:rsid w:val="000327A1"/>
    <w:rsid w:val="000328E1"/>
    <w:rsid w:val="00033A1C"/>
    <w:rsid w:val="000349B7"/>
    <w:rsid w:val="00034B9E"/>
    <w:rsid w:val="00034C07"/>
    <w:rsid w:val="00035210"/>
    <w:rsid w:val="00035400"/>
    <w:rsid w:val="0003540B"/>
    <w:rsid w:val="000357CA"/>
    <w:rsid w:val="00035BA3"/>
    <w:rsid w:val="000364A8"/>
    <w:rsid w:val="000377B8"/>
    <w:rsid w:val="00037A21"/>
    <w:rsid w:val="00037AD3"/>
    <w:rsid w:val="00037C88"/>
    <w:rsid w:val="00037D97"/>
    <w:rsid w:val="000404F2"/>
    <w:rsid w:val="00041348"/>
    <w:rsid w:val="0004140D"/>
    <w:rsid w:val="000417B6"/>
    <w:rsid w:val="00041CF0"/>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624"/>
    <w:rsid w:val="000477BB"/>
    <w:rsid w:val="00047CD3"/>
    <w:rsid w:val="00050068"/>
    <w:rsid w:val="00050486"/>
    <w:rsid w:val="0005055B"/>
    <w:rsid w:val="0005072F"/>
    <w:rsid w:val="00050E72"/>
    <w:rsid w:val="00051135"/>
    <w:rsid w:val="0005123F"/>
    <w:rsid w:val="000514DC"/>
    <w:rsid w:val="000514F1"/>
    <w:rsid w:val="00051711"/>
    <w:rsid w:val="00051A4D"/>
    <w:rsid w:val="00051BDC"/>
    <w:rsid w:val="00053163"/>
    <w:rsid w:val="00053A47"/>
    <w:rsid w:val="00053B05"/>
    <w:rsid w:val="00053DAA"/>
    <w:rsid w:val="00054F5A"/>
    <w:rsid w:val="00055B35"/>
    <w:rsid w:val="00055D4C"/>
    <w:rsid w:val="00055E37"/>
    <w:rsid w:val="0005602E"/>
    <w:rsid w:val="00056050"/>
    <w:rsid w:val="00056057"/>
    <w:rsid w:val="000560E4"/>
    <w:rsid w:val="000565AE"/>
    <w:rsid w:val="0005681F"/>
    <w:rsid w:val="000570A3"/>
    <w:rsid w:val="000570E2"/>
    <w:rsid w:val="0005759C"/>
    <w:rsid w:val="000575EA"/>
    <w:rsid w:val="00057F6C"/>
    <w:rsid w:val="0006057C"/>
    <w:rsid w:val="00060869"/>
    <w:rsid w:val="00060BE0"/>
    <w:rsid w:val="00060D34"/>
    <w:rsid w:val="00060FDB"/>
    <w:rsid w:val="00060FFB"/>
    <w:rsid w:val="00061045"/>
    <w:rsid w:val="000612C5"/>
    <w:rsid w:val="00061912"/>
    <w:rsid w:val="000620D7"/>
    <w:rsid w:val="00062740"/>
    <w:rsid w:val="00062CA8"/>
    <w:rsid w:val="00063E21"/>
    <w:rsid w:val="00063F57"/>
    <w:rsid w:val="000648A4"/>
    <w:rsid w:val="00064EA1"/>
    <w:rsid w:val="0006549C"/>
    <w:rsid w:val="000657AD"/>
    <w:rsid w:val="00066576"/>
    <w:rsid w:val="00066696"/>
    <w:rsid w:val="000667D1"/>
    <w:rsid w:val="000669D7"/>
    <w:rsid w:val="00066B79"/>
    <w:rsid w:val="0006739D"/>
    <w:rsid w:val="0006774C"/>
    <w:rsid w:val="00067C17"/>
    <w:rsid w:val="000707AA"/>
    <w:rsid w:val="000708A9"/>
    <w:rsid w:val="00071386"/>
    <w:rsid w:val="0007140F"/>
    <w:rsid w:val="0007164E"/>
    <w:rsid w:val="000716FB"/>
    <w:rsid w:val="00071A23"/>
    <w:rsid w:val="000727E3"/>
    <w:rsid w:val="00072BEC"/>
    <w:rsid w:val="00072E18"/>
    <w:rsid w:val="00072EFA"/>
    <w:rsid w:val="0007309F"/>
    <w:rsid w:val="000732F1"/>
    <w:rsid w:val="000743A0"/>
    <w:rsid w:val="000743B4"/>
    <w:rsid w:val="00074A64"/>
    <w:rsid w:val="00074BF5"/>
    <w:rsid w:val="00075680"/>
    <w:rsid w:val="00075784"/>
    <w:rsid w:val="00077EB9"/>
    <w:rsid w:val="000801D8"/>
    <w:rsid w:val="00080783"/>
    <w:rsid w:val="00081D76"/>
    <w:rsid w:val="0008257A"/>
    <w:rsid w:val="00083322"/>
    <w:rsid w:val="000833F1"/>
    <w:rsid w:val="0008380A"/>
    <w:rsid w:val="000840E7"/>
    <w:rsid w:val="00084255"/>
    <w:rsid w:val="00084B88"/>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31C3"/>
    <w:rsid w:val="000933B7"/>
    <w:rsid w:val="00093915"/>
    <w:rsid w:val="0009440A"/>
    <w:rsid w:val="0009476A"/>
    <w:rsid w:val="0009480D"/>
    <w:rsid w:val="00094EF2"/>
    <w:rsid w:val="00095234"/>
    <w:rsid w:val="0009559C"/>
    <w:rsid w:val="00095646"/>
    <w:rsid w:val="00095A8B"/>
    <w:rsid w:val="000960AA"/>
    <w:rsid w:val="00096275"/>
    <w:rsid w:val="00096A8B"/>
    <w:rsid w:val="00096AD3"/>
    <w:rsid w:val="0009709B"/>
    <w:rsid w:val="0009718D"/>
    <w:rsid w:val="00097CA8"/>
    <w:rsid w:val="000A05E1"/>
    <w:rsid w:val="000A0D5A"/>
    <w:rsid w:val="000A0D72"/>
    <w:rsid w:val="000A0E99"/>
    <w:rsid w:val="000A0ECB"/>
    <w:rsid w:val="000A19B6"/>
    <w:rsid w:val="000A1D49"/>
    <w:rsid w:val="000A1FB3"/>
    <w:rsid w:val="000A2AA6"/>
    <w:rsid w:val="000A356B"/>
    <w:rsid w:val="000A3A3F"/>
    <w:rsid w:val="000A3ACB"/>
    <w:rsid w:val="000A4B74"/>
    <w:rsid w:val="000A6466"/>
    <w:rsid w:val="000A6788"/>
    <w:rsid w:val="000A6CFE"/>
    <w:rsid w:val="000B0928"/>
    <w:rsid w:val="000B1B68"/>
    <w:rsid w:val="000B1CD3"/>
    <w:rsid w:val="000B1E8A"/>
    <w:rsid w:val="000B1FBE"/>
    <w:rsid w:val="000B23E2"/>
    <w:rsid w:val="000B245F"/>
    <w:rsid w:val="000B247A"/>
    <w:rsid w:val="000B256B"/>
    <w:rsid w:val="000B2DEE"/>
    <w:rsid w:val="000B33EB"/>
    <w:rsid w:val="000B3EF4"/>
    <w:rsid w:val="000B3F37"/>
    <w:rsid w:val="000B3FD6"/>
    <w:rsid w:val="000B4ED8"/>
    <w:rsid w:val="000B5032"/>
    <w:rsid w:val="000B546F"/>
    <w:rsid w:val="000B5E4A"/>
    <w:rsid w:val="000B68FD"/>
    <w:rsid w:val="000B6D3D"/>
    <w:rsid w:val="000B6EA5"/>
    <w:rsid w:val="000B7150"/>
    <w:rsid w:val="000B7447"/>
    <w:rsid w:val="000B7527"/>
    <w:rsid w:val="000B7D5E"/>
    <w:rsid w:val="000C03DF"/>
    <w:rsid w:val="000C0CA3"/>
    <w:rsid w:val="000C0CEC"/>
    <w:rsid w:val="000C0D3F"/>
    <w:rsid w:val="000C1C35"/>
    <w:rsid w:val="000C22E4"/>
    <w:rsid w:val="000C22F2"/>
    <w:rsid w:val="000C2394"/>
    <w:rsid w:val="000C272C"/>
    <w:rsid w:val="000C29C0"/>
    <w:rsid w:val="000C2CAD"/>
    <w:rsid w:val="000C2DC9"/>
    <w:rsid w:val="000C3BDD"/>
    <w:rsid w:val="000C3BEC"/>
    <w:rsid w:val="000C3CE2"/>
    <w:rsid w:val="000C40EA"/>
    <w:rsid w:val="000C45FF"/>
    <w:rsid w:val="000C491F"/>
    <w:rsid w:val="000C4CB4"/>
    <w:rsid w:val="000C4EF5"/>
    <w:rsid w:val="000C4F8F"/>
    <w:rsid w:val="000C502B"/>
    <w:rsid w:val="000C54A6"/>
    <w:rsid w:val="000C5721"/>
    <w:rsid w:val="000C6206"/>
    <w:rsid w:val="000C6447"/>
    <w:rsid w:val="000C6D68"/>
    <w:rsid w:val="000C6F88"/>
    <w:rsid w:val="000C781E"/>
    <w:rsid w:val="000C78AF"/>
    <w:rsid w:val="000D037E"/>
    <w:rsid w:val="000D0BD9"/>
    <w:rsid w:val="000D0C91"/>
    <w:rsid w:val="000D0F9A"/>
    <w:rsid w:val="000D11B1"/>
    <w:rsid w:val="000D148D"/>
    <w:rsid w:val="000D1570"/>
    <w:rsid w:val="000D15BB"/>
    <w:rsid w:val="000D1610"/>
    <w:rsid w:val="000D1842"/>
    <w:rsid w:val="000D1A08"/>
    <w:rsid w:val="000D25F3"/>
    <w:rsid w:val="000D2920"/>
    <w:rsid w:val="000D2A43"/>
    <w:rsid w:val="000D2C35"/>
    <w:rsid w:val="000D2E6D"/>
    <w:rsid w:val="000D32DE"/>
    <w:rsid w:val="000D3387"/>
    <w:rsid w:val="000D3391"/>
    <w:rsid w:val="000D37FA"/>
    <w:rsid w:val="000D38CD"/>
    <w:rsid w:val="000D39FA"/>
    <w:rsid w:val="000D41F3"/>
    <w:rsid w:val="000D4324"/>
    <w:rsid w:val="000D45FD"/>
    <w:rsid w:val="000D4DE6"/>
    <w:rsid w:val="000D545E"/>
    <w:rsid w:val="000D5713"/>
    <w:rsid w:val="000D5958"/>
    <w:rsid w:val="000D59D6"/>
    <w:rsid w:val="000D5B0E"/>
    <w:rsid w:val="000D5F24"/>
    <w:rsid w:val="000D6ABA"/>
    <w:rsid w:val="000D6D1B"/>
    <w:rsid w:val="000D6E96"/>
    <w:rsid w:val="000D754C"/>
    <w:rsid w:val="000D7601"/>
    <w:rsid w:val="000D7783"/>
    <w:rsid w:val="000D78CB"/>
    <w:rsid w:val="000E011D"/>
    <w:rsid w:val="000E0B4F"/>
    <w:rsid w:val="000E0BF4"/>
    <w:rsid w:val="000E0D53"/>
    <w:rsid w:val="000E14B9"/>
    <w:rsid w:val="000E166E"/>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465"/>
    <w:rsid w:val="000E76B5"/>
    <w:rsid w:val="000E7860"/>
    <w:rsid w:val="000F02E7"/>
    <w:rsid w:val="000F0BD5"/>
    <w:rsid w:val="000F0CCA"/>
    <w:rsid w:val="000F1313"/>
    <w:rsid w:val="000F15E6"/>
    <w:rsid w:val="000F1CF3"/>
    <w:rsid w:val="000F211F"/>
    <w:rsid w:val="000F2944"/>
    <w:rsid w:val="000F2AD9"/>
    <w:rsid w:val="000F3391"/>
    <w:rsid w:val="000F34DB"/>
    <w:rsid w:val="000F39C0"/>
    <w:rsid w:val="000F4734"/>
    <w:rsid w:val="000F4F44"/>
    <w:rsid w:val="000F6974"/>
    <w:rsid w:val="000F6AFA"/>
    <w:rsid w:val="000F6F21"/>
    <w:rsid w:val="000F7452"/>
    <w:rsid w:val="000F756A"/>
    <w:rsid w:val="000F76A9"/>
    <w:rsid w:val="000F794D"/>
    <w:rsid w:val="000F7B98"/>
    <w:rsid w:val="001007A4"/>
    <w:rsid w:val="00101489"/>
    <w:rsid w:val="00101ACE"/>
    <w:rsid w:val="00101C38"/>
    <w:rsid w:val="00102147"/>
    <w:rsid w:val="0010234C"/>
    <w:rsid w:val="00102BDD"/>
    <w:rsid w:val="00102FE9"/>
    <w:rsid w:val="00103524"/>
    <w:rsid w:val="0010377D"/>
    <w:rsid w:val="00103E0E"/>
    <w:rsid w:val="00104058"/>
    <w:rsid w:val="0010405D"/>
    <w:rsid w:val="00104228"/>
    <w:rsid w:val="00104A80"/>
    <w:rsid w:val="00104EE7"/>
    <w:rsid w:val="00105820"/>
    <w:rsid w:val="00105CA0"/>
    <w:rsid w:val="00105CEE"/>
    <w:rsid w:val="00105FC2"/>
    <w:rsid w:val="001068C4"/>
    <w:rsid w:val="00106CC3"/>
    <w:rsid w:val="00106E7E"/>
    <w:rsid w:val="00107123"/>
    <w:rsid w:val="00107157"/>
    <w:rsid w:val="00107A06"/>
    <w:rsid w:val="00107A08"/>
    <w:rsid w:val="00107A94"/>
    <w:rsid w:val="00107CCD"/>
    <w:rsid w:val="00110030"/>
    <w:rsid w:val="00110086"/>
    <w:rsid w:val="0011051C"/>
    <w:rsid w:val="00110AE3"/>
    <w:rsid w:val="00111011"/>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0E56"/>
    <w:rsid w:val="00121412"/>
    <w:rsid w:val="0012180E"/>
    <w:rsid w:val="00121C7B"/>
    <w:rsid w:val="001220EB"/>
    <w:rsid w:val="00122715"/>
    <w:rsid w:val="00122755"/>
    <w:rsid w:val="00122EFA"/>
    <w:rsid w:val="0012321B"/>
    <w:rsid w:val="00123993"/>
    <w:rsid w:val="00123D46"/>
    <w:rsid w:val="0012467D"/>
    <w:rsid w:val="00124A01"/>
    <w:rsid w:val="00124D4C"/>
    <w:rsid w:val="00126536"/>
    <w:rsid w:val="001267EE"/>
    <w:rsid w:val="00126E50"/>
    <w:rsid w:val="00127201"/>
    <w:rsid w:val="00127299"/>
    <w:rsid w:val="001274AC"/>
    <w:rsid w:val="001275E6"/>
    <w:rsid w:val="00127B6B"/>
    <w:rsid w:val="00127DE2"/>
    <w:rsid w:val="00130220"/>
    <w:rsid w:val="001310C8"/>
    <w:rsid w:val="001310F5"/>
    <w:rsid w:val="00131875"/>
    <w:rsid w:val="00131AC6"/>
    <w:rsid w:val="00131D32"/>
    <w:rsid w:val="00131E1F"/>
    <w:rsid w:val="00131F20"/>
    <w:rsid w:val="001322B0"/>
    <w:rsid w:val="00132351"/>
    <w:rsid w:val="00132379"/>
    <w:rsid w:val="00132917"/>
    <w:rsid w:val="00132E5C"/>
    <w:rsid w:val="001338F0"/>
    <w:rsid w:val="00133991"/>
    <w:rsid w:val="0013432B"/>
    <w:rsid w:val="001344C1"/>
    <w:rsid w:val="0013477F"/>
    <w:rsid w:val="0013505D"/>
    <w:rsid w:val="0013521B"/>
    <w:rsid w:val="001356C0"/>
    <w:rsid w:val="00135829"/>
    <w:rsid w:val="001358F4"/>
    <w:rsid w:val="00135911"/>
    <w:rsid w:val="00135E0A"/>
    <w:rsid w:val="001360C8"/>
    <w:rsid w:val="0013612A"/>
    <w:rsid w:val="0013676D"/>
    <w:rsid w:val="0013698F"/>
    <w:rsid w:val="00136997"/>
    <w:rsid w:val="00136AAD"/>
    <w:rsid w:val="00137280"/>
    <w:rsid w:val="00137288"/>
    <w:rsid w:val="00137480"/>
    <w:rsid w:val="00137BB9"/>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8C8"/>
    <w:rsid w:val="00144F22"/>
    <w:rsid w:val="00145906"/>
    <w:rsid w:val="001459EB"/>
    <w:rsid w:val="00146106"/>
    <w:rsid w:val="00146144"/>
    <w:rsid w:val="001461C2"/>
    <w:rsid w:val="00146592"/>
    <w:rsid w:val="001466A1"/>
    <w:rsid w:val="00146E5E"/>
    <w:rsid w:val="0014719D"/>
    <w:rsid w:val="00147B5F"/>
    <w:rsid w:val="00147D67"/>
    <w:rsid w:val="00147E88"/>
    <w:rsid w:val="0015019F"/>
    <w:rsid w:val="0015075E"/>
    <w:rsid w:val="00151516"/>
    <w:rsid w:val="00151805"/>
    <w:rsid w:val="00151D5F"/>
    <w:rsid w:val="00152197"/>
    <w:rsid w:val="00152290"/>
    <w:rsid w:val="001527C9"/>
    <w:rsid w:val="0015286B"/>
    <w:rsid w:val="001529E0"/>
    <w:rsid w:val="00152BA8"/>
    <w:rsid w:val="00153A6B"/>
    <w:rsid w:val="00153D4E"/>
    <w:rsid w:val="00153E38"/>
    <w:rsid w:val="0015426D"/>
    <w:rsid w:val="001544AB"/>
    <w:rsid w:val="0015452C"/>
    <w:rsid w:val="00154AF1"/>
    <w:rsid w:val="00154BE2"/>
    <w:rsid w:val="00154D5B"/>
    <w:rsid w:val="00155732"/>
    <w:rsid w:val="00155839"/>
    <w:rsid w:val="0015583E"/>
    <w:rsid w:val="00155E24"/>
    <w:rsid w:val="001560ED"/>
    <w:rsid w:val="00156997"/>
    <w:rsid w:val="00156B61"/>
    <w:rsid w:val="001572A5"/>
    <w:rsid w:val="0015737A"/>
    <w:rsid w:val="00157847"/>
    <w:rsid w:val="001600A1"/>
    <w:rsid w:val="00160786"/>
    <w:rsid w:val="0016088B"/>
    <w:rsid w:val="00160A67"/>
    <w:rsid w:val="00161306"/>
    <w:rsid w:val="00161AEB"/>
    <w:rsid w:val="00161C79"/>
    <w:rsid w:val="001620E3"/>
    <w:rsid w:val="00162262"/>
    <w:rsid w:val="00162530"/>
    <w:rsid w:val="001628B0"/>
    <w:rsid w:val="00162BD5"/>
    <w:rsid w:val="001630E4"/>
    <w:rsid w:val="001632A2"/>
    <w:rsid w:val="001639BC"/>
    <w:rsid w:val="00164540"/>
    <w:rsid w:val="0016465B"/>
    <w:rsid w:val="001647FA"/>
    <w:rsid w:val="00165E00"/>
    <w:rsid w:val="0016684E"/>
    <w:rsid w:val="00166868"/>
    <w:rsid w:val="001669CF"/>
    <w:rsid w:val="00167857"/>
    <w:rsid w:val="00167C50"/>
    <w:rsid w:val="001708CD"/>
    <w:rsid w:val="0017154D"/>
    <w:rsid w:val="00171802"/>
    <w:rsid w:val="00171B02"/>
    <w:rsid w:val="00172414"/>
    <w:rsid w:val="00172C20"/>
    <w:rsid w:val="0017328A"/>
    <w:rsid w:val="00173653"/>
    <w:rsid w:val="00173DB9"/>
    <w:rsid w:val="00174302"/>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7522"/>
    <w:rsid w:val="00177A0D"/>
    <w:rsid w:val="00177C0A"/>
    <w:rsid w:val="00177EBD"/>
    <w:rsid w:val="0018016C"/>
    <w:rsid w:val="0018086B"/>
    <w:rsid w:val="00180A87"/>
    <w:rsid w:val="00180CFA"/>
    <w:rsid w:val="00181B3A"/>
    <w:rsid w:val="001820B2"/>
    <w:rsid w:val="001828E0"/>
    <w:rsid w:val="00183A98"/>
    <w:rsid w:val="00184567"/>
    <w:rsid w:val="00184ACC"/>
    <w:rsid w:val="00184CF6"/>
    <w:rsid w:val="00185E59"/>
    <w:rsid w:val="00185E70"/>
    <w:rsid w:val="00186D9A"/>
    <w:rsid w:val="00186DE5"/>
    <w:rsid w:val="00187C99"/>
    <w:rsid w:val="0019017B"/>
    <w:rsid w:val="001907C8"/>
    <w:rsid w:val="00190DB7"/>
    <w:rsid w:val="0019146B"/>
    <w:rsid w:val="00191727"/>
    <w:rsid w:val="00191EBF"/>
    <w:rsid w:val="00191F2D"/>
    <w:rsid w:val="0019205E"/>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58A9"/>
    <w:rsid w:val="00196220"/>
    <w:rsid w:val="00196270"/>
    <w:rsid w:val="0019679A"/>
    <w:rsid w:val="00196F1A"/>
    <w:rsid w:val="0019734F"/>
    <w:rsid w:val="001977D0"/>
    <w:rsid w:val="0019795D"/>
    <w:rsid w:val="00197A24"/>
    <w:rsid w:val="00197FA7"/>
    <w:rsid w:val="001A019F"/>
    <w:rsid w:val="001A0303"/>
    <w:rsid w:val="001A037C"/>
    <w:rsid w:val="001A067A"/>
    <w:rsid w:val="001A06C4"/>
    <w:rsid w:val="001A0789"/>
    <w:rsid w:val="001A12B0"/>
    <w:rsid w:val="001A2A61"/>
    <w:rsid w:val="001A2E5B"/>
    <w:rsid w:val="001A3934"/>
    <w:rsid w:val="001A3A84"/>
    <w:rsid w:val="001A3B78"/>
    <w:rsid w:val="001A3BAB"/>
    <w:rsid w:val="001A3FA5"/>
    <w:rsid w:val="001A4334"/>
    <w:rsid w:val="001A4439"/>
    <w:rsid w:val="001A4A67"/>
    <w:rsid w:val="001A5786"/>
    <w:rsid w:val="001A600A"/>
    <w:rsid w:val="001A7326"/>
    <w:rsid w:val="001A7697"/>
    <w:rsid w:val="001A76CF"/>
    <w:rsid w:val="001A7FCD"/>
    <w:rsid w:val="001B00B2"/>
    <w:rsid w:val="001B023D"/>
    <w:rsid w:val="001B0257"/>
    <w:rsid w:val="001B0795"/>
    <w:rsid w:val="001B0989"/>
    <w:rsid w:val="001B0DE5"/>
    <w:rsid w:val="001B1670"/>
    <w:rsid w:val="001B17A6"/>
    <w:rsid w:val="001B1D8C"/>
    <w:rsid w:val="001B1E1A"/>
    <w:rsid w:val="001B23B3"/>
    <w:rsid w:val="001B25A4"/>
    <w:rsid w:val="001B298E"/>
    <w:rsid w:val="001B2993"/>
    <w:rsid w:val="001B2DDB"/>
    <w:rsid w:val="001B34E4"/>
    <w:rsid w:val="001B3539"/>
    <w:rsid w:val="001B3A29"/>
    <w:rsid w:val="001B3ADC"/>
    <w:rsid w:val="001B4503"/>
    <w:rsid w:val="001B454C"/>
    <w:rsid w:val="001B46CC"/>
    <w:rsid w:val="001B4A8B"/>
    <w:rsid w:val="001B4E04"/>
    <w:rsid w:val="001B5332"/>
    <w:rsid w:val="001B5E13"/>
    <w:rsid w:val="001B6D3D"/>
    <w:rsid w:val="001B70CF"/>
    <w:rsid w:val="001B7AB3"/>
    <w:rsid w:val="001C0085"/>
    <w:rsid w:val="001C063F"/>
    <w:rsid w:val="001C164A"/>
    <w:rsid w:val="001C16A9"/>
    <w:rsid w:val="001C1D37"/>
    <w:rsid w:val="001C1E53"/>
    <w:rsid w:val="001C29D7"/>
    <w:rsid w:val="001C2A0F"/>
    <w:rsid w:val="001C2C66"/>
    <w:rsid w:val="001C362E"/>
    <w:rsid w:val="001C3C1C"/>
    <w:rsid w:val="001C405A"/>
    <w:rsid w:val="001C468B"/>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233"/>
    <w:rsid w:val="001D57BC"/>
    <w:rsid w:val="001D59DC"/>
    <w:rsid w:val="001D5B9F"/>
    <w:rsid w:val="001D6F30"/>
    <w:rsid w:val="001D7161"/>
    <w:rsid w:val="001D7260"/>
    <w:rsid w:val="001D75BC"/>
    <w:rsid w:val="001D7816"/>
    <w:rsid w:val="001D784C"/>
    <w:rsid w:val="001D7B96"/>
    <w:rsid w:val="001E0428"/>
    <w:rsid w:val="001E15CC"/>
    <w:rsid w:val="001E216A"/>
    <w:rsid w:val="001E21A2"/>
    <w:rsid w:val="001E220A"/>
    <w:rsid w:val="001E2419"/>
    <w:rsid w:val="001E24F9"/>
    <w:rsid w:val="001E308E"/>
    <w:rsid w:val="001E359D"/>
    <w:rsid w:val="001E3BA3"/>
    <w:rsid w:val="001E420B"/>
    <w:rsid w:val="001E4299"/>
    <w:rsid w:val="001E4704"/>
    <w:rsid w:val="001E4B22"/>
    <w:rsid w:val="001E4C79"/>
    <w:rsid w:val="001E52F1"/>
    <w:rsid w:val="001E5917"/>
    <w:rsid w:val="001E623D"/>
    <w:rsid w:val="001E6BD1"/>
    <w:rsid w:val="001E719A"/>
    <w:rsid w:val="001E71A9"/>
    <w:rsid w:val="001E734D"/>
    <w:rsid w:val="001E750C"/>
    <w:rsid w:val="001E7D80"/>
    <w:rsid w:val="001E7E3A"/>
    <w:rsid w:val="001E7E45"/>
    <w:rsid w:val="001F06FC"/>
    <w:rsid w:val="001F0A55"/>
    <w:rsid w:val="001F0BE6"/>
    <w:rsid w:val="001F0DDF"/>
    <w:rsid w:val="001F10B9"/>
    <w:rsid w:val="001F1DFA"/>
    <w:rsid w:val="001F22A9"/>
    <w:rsid w:val="001F2345"/>
    <w:rsid w:val="001F23CE"/>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1F7A2B"/>
    <w:rsid w:val="0020032D"/>
    <w:rsid w:val="002003F3"/>
    <w:rsid w:val="002004D3"/>
    <w:rsid w:val="00200BF9"/>
    <w:rsid w:val="00200DF3"/>
    <w:rsid w:val="00200EFA"/>
    <w:rsid w:val="00201197"/>
    <w:rsid w:val="002015BA"/>
    <w:rsid w:val="00201AFC"/>
    <w:rsid w:val="00201D00"/>
    <w:rsid w:val="0020227A"/>
    <w:rsid w:val="00202561"/>
    <w:rsid w:val="0020293F"/>
    <w:rsid w:val="00203441"/>
    <w:rsid w:val="002034AA"/>
    <w:rsid w:val="002034DF"/>
    <w:rsid w:val="00203814"/>
    <w:rsid w:val="002039C5"/>
    <w:rsid w:val="00203D16"/>
    <w:rsid w:val="002046E0"/>
    <w:rsid w:val="00204733"/>
    <w:rsid w:val="002047DE"/>
    <w:rsid w:val="00204900"/>
    <w:rsid w:val="00204A5A"/>
    <w:rsid w:val="00204B63"/>
    <w:rsid w:val="00204C07"/>
    <w:rsid w:val="00204EEF"/>
    <w:rsid w:val="00205635"/>
    <w:rsid w:val="0020604A"/>
    <w:rsid w:val="00206094"/>
    <w:rsid w:val="00206246"/>
    <w:rsid w:val="002063A7"/>
    <w:rsid w:val="0020675E"/>
    <w:rsid w:val="00206E5A"/>
    <w:rsid w:val="00207069"/>
    <w:rsid w:val="00207350"/>
    <w:rsid w:val="00207613"/>
    <w:rsid w:val="00207838"/>
    <w:rsid w:val="00207847"/>
    <w:rsid w:val="00207934"/>
    <w:rsid w:val="0021007F"/>
    <w:rsid w:val="002101EE"/>
    <w:rsid w:val="002102DC"/>
    <w:rsid w:val="00210301"/>
    <w:rsid w:val="002106D1"/>
    <w:rsid w:val="00210812"/>
    <w:rsid w:val="00210A2E"/>
    <w:rsid w:val="00210C91"/>
    <w:rsid w:val="0021202F"/>
    <w:rsid w:val="00213C10"/>
    <w:rsid w:val="00213F4E"/>
    <w:rsid w:val="00213F9D"/>
    <w:rsid w:val="00214132"/>
    <w:rsid w:val="0021433D"/>
    <w:rsid w:val="00214429"/>
    <w:rsid w:val="00214E0D"/>
    <w:rsid w:val="0021517F"/>
    <w:rsid w:val="002159DE"/>
    <w:rsid w:val="00215B60"/>
    <w:rsid w:val="002165F9"/>
    <w:rsid w:val="00216607"/>
    <w:rsid w:val="00216685"/>
    <w:rsid w:val="002168C3"/>
    <w:rsid w:val="00216ACD"/>
    <w:rsid w:val="00217206"/>
    <w:rsid w:val="00217357"/>
    <w:rsid w:val="00217441"/>
    <w:rsid w:val="0021757B"/>
    <w:rsid w:val="002202EC"/>
    <w:rsid w:val="00221C5D"/>
    <w:rsid w:val="002226B5"/>
    <w:rsid w:val="002229B3"/>
    <w:rsid w:val="00222DEC"/>
    <w:rsid w:val="00222EB7"/>
    <w:rsid w:val="0022312E"/>
    <w:rsid w:val="00223833"/>
    <w:rsid w:val="00223ACD"/>
    <w:rsid w:val="00223D61"/>
    <w:rsid w:val="00223F20"/>
    <w:rsid w:val="00223FEB"/>
    <w:rsid w:val="0022425A"/>
    <w:rsid w:val="002242F9"/>
    <w:rsid w:val="0022496C"/>
    <w:rsid w:val="00224C2D"/>
    <w:rsid w:val="00224E21"/>
    <w:rsid w:val="0022532B"/>
    <w:rsid w:val="00225C02"/>
    <w:rsid w:val="00225FFF"/>
    <w:rsid w:val="00226460"/>
    <w:rsid w:val="0022657F"/>
    <w:rsid w:val="00226BD3"/>
    <w:rsid w:val="00226E85"/>
    <w:rsid w:val="002279D2"/>
    <w:rsid w:val="00227B00"/>
    <w:rsid w:val="00227FF3"/>
    <w:rsid w:val="00230814"/>
    <w:rsid w:val="002309A5"/>
    <w:rsid w:val="00230AD3"/>
    <w:rsid w:val="002314BC"/>
    <w:rsid w:val="002314EE"/>
    <w:rsid w:val="002317D2"/>
    <w:rsid w:val="00231C70"/>
    <w:rsid w:val="00231D67"/>
    <w:rsid w:val="00231DAD"/>
    <w:rsid w:val="00232D4F"/>
    <w:rsid w:val="00232F71"/>
    <w:rsid w:val="0023525F"/>
    <w:rsid w:val="0023599F"/>
    <w:rsid w:val="00235B6A"/>
    <w:rsid w:val="00235F2E"/>
    <w:rsid w:val="00236241"/>
    <w:rsid w:val="00236F71"/>
    <w:rsid w:val="00237779"/>
    <w:rsid w:val="00237D3F"/>
    <w:rsid w:val="00237E83"/>
    <w:rsid w:val="002400D6"/>
    <w:rsid w:val="00240B47"/>
    <w:rsid w:val="00242284"/>
    <w:rsid w:val="00242C9E"/>
    <w:rsid w:val="00243199"/>
    <w:rsid w:val="0024336F"/>
    <w:rsid w:val="0024353D"/>
    <w:rsid w:val="00243ACD"/>
    <w:rsid w:val="00243F25"/>
    <w:rsid w:val="00244831"/>
    <w:rsid w:val="00244924"/>
    <w:rsid w:val="00244CBB"/>
    <w:rsid w:val="00244DF7"/>
    <w:rsid w:val="0024511F"/>
    <w:rsid w:val="00245492"/>
    <w:rsid w:val="00246994"/>
    <w:rsid w:val="00246C52"/>
    <w:rsid w:val="00246D67"/>
    <w:rsid w:val="0024718C"/>
    <w:rsid w:val="002473C1"/>
    <w:rsid w:val="00247627"/>
    <w:rsid w:val="00247713"/>
    <w:rsid w:val="002500E0"/>
    <w:rsid w:val="00250966"/>
    <w:rsid w:val="00251192"/>
    <w:rsid w:val="002512A9"/>
    <w:rsid w:val="0025150F"/>
    <w:rsid w:val="0025153E"/>
    <w:rsid w:val="0025169E"/>
    <w:rsid w:val="00251929"/>
    <w:rsid w:val="00251F5E"/>
    <w:rsid w:val="00252572"/>
    <w:rsid w:val="00252C5E"/>
    <w:rsid w:val="002530AF"/>
    <w:rsid w:val="002530D6"/>
    <w:rsid w:val="0025325D"/>
    <w:rsid w:val="00253289"/>
    <w:rsid w:val="002532D3"/>
    <w:rsid w:val="00253400"/>
    <w:rsid w:val="002562E9"/>
    <w:rsid w:val="00256B8F"/>
    <w:rsid w:val="00256D58"/>
    <w:rsid w:val="0025745A"/>
    <w:rsid w:val="00257A62"/>
    <w:rsid w:val="002604CF"/>
    <w:rsid w:val="002605CB"/>
    <w:rsid w:val="0026075E"/>
    <w:rsid w:val="00260998"/>
    <w:rsid w:val="00260B89"/>
    <w:rsid w:val="00260C67"/>
    <w:rsid w:val="0026109C"/>
    <w:rsid w:val="00261D05"/>
    <w:rsid w:val="00262038"/>
    <w:rsid w:val="0026272B"/>
    <w:rsid w:val="00262830"/>
    <w:rsid w:val="00262952"/>
    <w:rsid w:val="002633F7"/>
    <w:rsid w:val="00263BC6"/>
    <w:rsid w:val="002640D6"/>
    <w:rsid w:val="002644D5"/>
    <w:rsid w:val="002645A8"/>
    <w:rsid w:val="00264937"/>
    <w:rsid w:val="00264B2B"/>
    <w:rsid w:val="00265516"/>
    <w:rsid w:val="00265701"/>
    <w:rsid w:val="00265996"/>
    <w:rsid w:val="00265A57"/>
    <w:rsid w:val="00265B7E"/>
    <w:rsid w:val="00265E7E"/>
    <w:rsid w:val="00266025"/>
    <w:rsid w:val="00266210"/>
    <w:rsid w:val="002662DA"/>
    <w:rsid w:val="0026716C"/>
    <w:rsid w:val="002676D3"/>
    <w:rsid w:val="00270087"/>
    <w:rsid w:val="00271219"/>
    <w:rsid w:val="002727C8"/>
    <w:rsid w:val="00272973"/>
    <w:rsid w:val="00272FEB"/>
    <w:rsid w:val="002735C9"/>
    <w:rsid w:val="002738C9"/>
    <w:rsid w:val="00273B2D"/>
    <w:rsid w:val="00273CFB"/>
    <w:rsid w:val="002741E0"/>
    <w:rsid w:val="002756D5"/>
    <w:rsid w:val="0027598E"/>
    <w:rsid w:val="00275AD2"/>
    <w:rsid w:val="00275E6F"/>
    <w:rsid w:val="00276531"/>
    <w:rsid w:val="00276A7F"/>
    <w:rsid w:val="00276AA1"/>
    <w:rsid w:val="00276C84"/>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CB6"/>
    <w:rsid w:val="002841AB"/>
    <w:rsid w:val="00284796"/>
    <w:rsid w:val="00284B31"/>
    <w:rsid w:val="00285324"/>
    <w:rsid w:val="00285894"/>
    <w:rsid w:val="0028683B"/>
    <w:rsid w:val="00287376"/>
    <w:rsid w:val="0028765C"/>
    <w:rsid w:val="00287701"/>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258"/>
    <w:rsid w:val="002944CA"/>
    <w:rsid w:val="002949ED"/>
    <w:rsid w:val="00294A52"/>
    <w:rsid w:val="00294C60"/>
    <w:rsid w:val="00294EB7"/>
    <w:rsid w:val="002950A7"/>
    <w:rsid w:val="002952C0"/>
    <w:rsid w:val="0029639B"/>
    <w:rsid w:val="00296A36"/>
    <w:rsid w:val="00296FD8"/>
    <w:rsid w:val="00297329"/>
    <w:rsid w:val="0029743A"/>
    <w:rsid w:val="002979DB"/>
    <w:rsid w:val="00297BD5"/>
    <w:rsid w:val="00297DBE"/>
    <w:rsid w:val="002A0724"/>
    <w:rsid w:val="002A07C1"/>
    <w:rsid w:val="002A0EE8"/>
    <w:rsid w:val="002A13A0"/>
    <w:rsid w:val="002A1DF0"/>
    <w:rsid w:val="002A205B"/>
    <w:rsid w:val="002A2191"/>
    <w:rsid w:val="002A26A4"/>
    <w:rsid w:val="002A2A95"/>
    <w:rsid w:val="002A2AAB"/>
    <w:rsid w:val="002A2AB3"/>
    <w:rsid w:val="002A2B8E"/>
    <w:rsid w:val="002A3668"/>
    <w:rsid w:val="002A37C1"/>
    <w:rsid w:val="002A42A7"/>
    <w:rsid w:val="002A4AB9"/>
    <w:rsid w:val="002A4D79"/>
    <w:rsid w:val="002A53DF"/>
    <w:rsid w:val="002A5C89"/>
    <w:rsid w:val="002A5D2A"/>
    <w:rsid w:val="002A6660"/>
    <w:rsid w:val="002A76A8"/>
    <w:rsid w:val="002A7B7D"/>
    <w:rsid w:val="002B0244"/>
    <w:rsid w:val="002B03CD"/>
    <w:rsid w:val="002B07BF"/>
    <w:rsid w:val="002B0805"/>
    <w:rsid w:val="002B0B93"/>
    <w:rsid w:val="002B0FD5"/>
    <w:rsid w:val="002B11A0"/>
    <w:rsid w:val="002B26D2"/>
    <w:rsid w:val="002B2C92"/>
    <w:rsid w:val="002B318B"/>
    <w:rsid w:val="002B3BD3"/>
    <w:rsid w:val="002B3D90"/>
    <w:rsid w:val="002B475D"/>
    <w:rsid w:val="002B48FA"/>
    <w:rsid w:val="002B4B75"/>
    <w:rsid w:val="002B4FE2"/>
    <w:rsid w:val="002B51E1"/>
    <w:rsid w:val="002B5727"/>
    <w:rsid w:val="002B58C2"/>
    <w:rsid w:val="002B5BAF"/>
    <w:rsid w:val="002B70FF"/>
    <w:rsid w:val="002B727D"/>
    <w:rsid w:val="002B7C8F"/>
    <w:rsid w:val="002B7FB1"/>
    <w:rsid w:val="002C0364"/>
    <w:rsid w:val="002C0397"/>
    <w:rsid w:val="002C039D"/>
    <w:rsid w:val="002C0779"/>
    <w:rsid w:val="002C138C"/>
    <w:rsid w:val="002C203A"/>
    <w:rsid w:val="002C234B"/>
    <w:rsid w:val="002C2FCD"/>
    <w:rsid w:val="002C300F"/>
    <w:rsid w:val="002C36BB"/>
    <w:rsid w:val="002C3ABA"/>
    <w:rsid w:val="002C3AE4"/>
    <w:rsid w:val="002C4148"/>
    <w:rsid w:val="002C4749"/>
    <w:rsid w:val="002C4CB7"/>
    <w:rsid w:val="002C4CC4"/>
    <w:rsid w:val="002C52A8"/>
    <w:rsid w:val="002C5515"/>
    <w:rsid w:val="002C5620"/>
    <w:rsid w:val="002C5638"/>
    <w:rsid w:val="002C5F96"/>
    <w:rsid w:val="002C61E0"/>
    <w:rsid w:val="002C6221"/>
    <w:rsid w:val="002C6374"/>
    <w:rsid w:val="002C65B3"/>
    <w:rsid w:val="002C7A54"/>
    <w:rsid w:val="002C7B03"/>
    <w:rsid w:val="002C7FAF"/>
    <w:rsid w:val="002D0657"/>
    <w:rsid w:val="002D13B7"/>
    <w:rsid w:val="002D1E49"/>
    <w:rsid w:val="002D20FC"/>
    <w:rsid w:val="002D248A"/>
    <w:rsid w:val="002D26FA"/>
    <w:rsid w:val="002D2B30"/>
    <w:rsid w:val="002D2B4E"/>
    <w:rsid w:val="002D3372"/>
    <w:rsid w:val="002D404D"/>
    <w:rsid w:val="002D4746"/>
    <w:rsid w:val="002D47AE"/>
    <w:rsid w:val="002D4E37"/>
    <w:rsid w:val="002D4F67"/>
    <w:rsid w:val="002D50D3"/>
    <w:rsid w:val="002D52E0"/>
    <w:rsid w:val="002D5A7E"/>
    <w:rsid w:val="002D5D42"/>
    <w:rsid w:val="002D6890"/>
    <w:rsid w:val="002D68CF"/>
    <w:rsid w:val="002D7416"/>
    <w:rsid w:val="002D77EA"/>
    <w:rsid w:val="002D78AA"/>
    <w:rsid w:val="002D7E97"/>
    <w:rsid w:val="002E042F"/>
    <w:rsid w:val="002E0AC5"/>
    <w:rsid w:val="002E0B41"/>
    <w:rsid w:val="002E0E8C"/>
    <w:rsid w:val="002E16BC"/>
    <w:rsid w:val="002E1946"/>
    <w:rsid w:val="002E19C4"/>
    <w:rsid w:val="002E1A18"/>
    <w:rsid w:val="002E1F1E"/>
    <w:rsid w:val="002E2455"/>
    <w:rsid w:val="002E2AA5"/>
    <w:rsid w:val="002E306D"/>
    <w:rsid w:val="002E3082"/>
    <w:rsid w:val="002E345C"/>
    <w:rsid w:val="002E3661"/>
    <w:rsid w:val="002E399F"/>
    <w:rsid w:val="002E3BFD"/>
    <w:rsid w:val="002E3E70"/>
    <w:rsid w:val="002E46E2"/>
    <w:rsid w:val="002E481B"/>
    <w:rsid w:val="002E499F"/>
    <w:rsid w:val="002E5057"/>
    <w:rsid w:val="002E53CF"/>
    <w:rsid w:val="002E58E1"/>
    <w:rsid w:val="002E5CD4"/>
    <w:rsid w:val="002E5D90"/>
    <w:rsid w:val="002E60E3"/>
    <w:rsid w:val="002E65AE"/>
    <w:rsid w:val="002E67C2"/>
    <w:rsid w:val="002E68A2"/>
    <w:rsid w:val="002E6C03"/>
    <w:rsid w:val="002E7486"/>
    <w:rsid w:val="002E7732"/>
    <w:rsid w:val="002E79E9"/>
    <w:rsid w:val="002E7F23"/>
    <w:rsid w:val="002F0045"/>
    <w:rsid w:val="002F025B"/>
    <w:rsid w:val="002F0852"/>
    <w:rsid w:val="002F0D14"/>
    <w:rsid w:val="002F15B3"/>
    <w:rsid w:val="002F1DC0"/>
    <w:rsid w:val="002F1E03"/>
    <w:rsid w:val="002F22C4"/>
    <w:rsid w:val="002F273E"/>
    <w:rsid w:val="002F2AE0"/>
    <w:rsid w:val="002F2FB7"/>
    <w:rsid w:val="002F2FF8"/>
    <w:rsid w:val="002F3827"/>
    <w:rsid w:val="002F413F"/>
    <w:rsid w:val="002F44AD"/>
    <w:rsid w:val="002F45D3"/>
    <w:rsid w:val="002F4AB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2916"/>
    <w:rsid w:val="00302A26"/>
    <w:rsid w:val="00303442"/>
    <w:rsid w:val="00303CCC"/>
    <w:rsid w:val="003044B9"/>
    <w:rsid w:val="00305A3A"/>
    <w:rsid w:val="003073BB"/>
    <w:rsid w:val="00307683"/>
    <w:rsid w:val="00307B27"/>
    <w:rsid w:val="00307D3F"/>
    <w:rsid w:val="0031013F"/>
    <w:rsid w:val="00310A1D"/>
    <w:rsid w:val="00310CBA"/>
    <w:rsid w:val="003116A5"/>
    <w:rsid w:val="00311941"/>
    <w:rsid w:val="003123EA"/>
    <w:rsid w:val="003125FA"/>
    <w:rsid w:val="0031274E"/>
    <w:rsid w:val="003137D9"/>
    <w:rsid w:val="00313C4F"/>
    <w:rsid w:val="003149EC"/>
    <w:rsid w:val="0031531B"/>
    <w:rsid w:val="003158FE"/>
    <w:rsid w:val="003159CD"/>
    <w:rsid w:val="00315C46"/>
    <w:rsid w:val="0031606B"/>
    <w:rsid w:val="0031642D"/>
    <w:rsid w:val="00316717"/>
    <w:rsid w:val="00316CB5"/>
    <w:rsid w:val="00317050"/>
    <w:rsid w:val="0031716C"/>
    <w:rsid w:val="0032083B"/>
    <w:rsid w:val="00320AA1"/>
    <w:rsid w:val="00320B56"/>
    <w:rsid w:val="00320F94"/>
    <w:rsid w:val="0032111C"/>
    <w:rsid w:val="00321DA7"/>
    <w:rsid w:val="00321E5A"/>
    <w:rsid w:val="00322DE4"/>
    <w:rsid w:val="003230B0"/>
    <w:rsid w:val="00324B00"/>
    <w:rsid w:val="003257CF"/>
    <w:rsid w:val="00325F5C"/>
    <w:rsid w:val="003268CF"/>
    <w:rsid w:val="00326974"/>
    <w:rsid w:val="00326CE3"/>
    <w:rsid w:val="003276CA"/>
    <w:rsid w:val="00327A0A"/>
    <w:rsid w:val="0033007D"/>
    <w:rsid w:val="0033027D"/>
    <w:rsid w:val="003308A5"/>
    <w:rsid w:val="003308C4"/>
    <w:rsid w:val="00330937"/>
    <w:rsid w:val="00330DE8"/>
    <w:rsid w:val="00331EDC"/>
    <w:rsid w:val="00332042"/>
    <w:rsid w:val="00332243"/>
    <w:rsid w:val="003323F3"/>
    <w:rsid w:val="00332D49"/>
    <w:rsid w:val="00333416"/>
    <w:rsid w:val="00333DC8"/>
    <w:rsid w:val="00335250"/>
    <w:rsid w:val="00335285"/>
    <w:rsid w:val="0033589F"/>
    <w:rsid w:val="0033592C"/>
    <w:rsid w:val="00335B9C"/>
    <w:rsid w:val="00335F31"/>
    <w:rsid w:val="00336164"/>
    <w:rsid w:val="0033635C"/>
    <w:rsid w:val="003365A3"/>
    <w:rsid w:val="003365A4"/>
    <w:rsid w:val="00336859"/>
    <w:rsid w:val="00336A86"/>
    <w:rsid w:val="00336AD8"/>
    <w:rsid w:val="00337EF8"/>
    <w:rsid w:val="0034015A"/>
    <w:rsid w:val="00340C60"/>
    <w:rsid w:val="00340EAD"/>
    <w:rsid w:val="00341470"/>
    <w:rsid w:val="0034150F"/>
    <w:rsid w:val="00341A50"/>
    <w:rsid w:val="0034298C"/>
    <w:rsid w:val="00342E78"/>
    <w:rsid w:val="0034305B"/>
    <w:rsid w:val="00343123"/>
    <w:rsid w:val="003435B6"/>
    <w:rsid w:val="00343E84"/>
    <w:rsid w:val="003444EB"/>
    <w:rsid w:val="00344778"/>
    <w:rsid w:val="00344958"/>
    <w:rsid w:val="00344F78"/>
    <w:rsid w:val="0034511B"/>
    <w:rsid w:val="00345740"/>
    <w:rsid w:val="003460BB"/>
    <w:rsid w:val="00346427"/>
    <w:rsid w:val="00346464"/>
    <w:rsid w:val="00346E03"/>
    <w:rsid w:val="00347518"/>
    <w:rsid w:val="00347A77"/>
    <w:rsid w:val="00347F93"/>
    <w:rsid w:val="003504EC"/>
    <w:rsid w:val="003509B5"/>
    <w:rsid w:val="00350EF6"/>
    <w:rsid w:val="00351118"/>
    <w:rsid w:val="00351F03"/>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876"/>
    <w:rsid w:val="003578B5"/>
    <w:rsid w:val="0036073A"/>
    <w:rsid w:val="00360F4F"/>
    <w:rsid w:val="0036185C"/>
    <w:rsid w:val="00361AEE"/>
    <w:rsid w:val="00361AFA"/>
    <w:rsid w:val="003622C8"/>
    <w:rsid w:val="00362C5A"/>
    <w:rsid w:val="00362D8E"/>
    <w:rsid w:val="00362FFF"/>
    <w:rsid w:val="00363660"/>
    <w:rsid w:val="00363EB3"/>
    <w:rsid w:val="00364283"/>
    <w:rsid w:val="003643CE"/>
    <w:rsid w:val="003644C9"/>
    <w:rsid w:val="00364B32"/>
    <w:rsid w:val="00364C7A"/>
    <w:rsid w:val="0036512F"/>
    <w:rsid w:val="00365554"/>
    <w:rsid w:val="00365966"/>
    <w:rsid w:val="0036641B"/>
    <w:rsid w:val="003670A6"/>
    <w:rsid w:val="00367895"/>
    <w:rsid w:val="00367BAF"/>
    <w:rsid w:val="00367CE6"/>
    <w:rsid w:val="00370042"/>
    <w:rsid w:val="00370285"/>
    <w:rsid w:val="003703C5"/>
    <w:rsid w:val="00370BF5"/>
    <w:rsid w:val="00370C67"/>
    <w:rsid w:val="00370EFD"/>
    <w:rsid w:val="0037164C"/>
    <w:rsid w:val="00371659"/>
    <w:rsid w:val="003719F5"/>
    <w:rsid w:val="00371BE8"/>
    <w:rsid w:val="00372058"/>
    <w:rsid w:val="003723DD"/>
    <w:rsid w:val="00372748"/>
    <w:rsid w:val="00372A6B"/>
    <w:rsid w:val="00373A12"/>
    <w:rsid w:val="003741D2"/>
    <w:rsid w:val="003742EB"/>
    <w:rsid w:val="00374708"/>
    <w:rsid w:val="00374804"/>
    <w:rsid w:val="00374F06"/>
    <w:rsid w:val="00375BD2"/>
    <w:rsid w:val="00375C15"/>
    <w:rsid w:val="00375CE1"/>
    <w:rsid w:val="003764FA"/>
    <w:rsid w:val="003766B1"/>
    <w:rsid w:val="00376A34"/>
    <w:rsid w:val="00376AD6"/>
    <w:rsid w:val="00376C0D"/>
    <w:rsid w:val="0037709A"/>
    <w:rsid w:val="003773C7"/>
    <w:rsid w:val="0037752E"/>
    <w:rsid w:val="00377569"/>
    <w:rsid w:val="00377A68"/>
    <w:rsid w:val="00377CE8"/>
    <w:rsid w:val="00380614"/>
    <w:rsid w:val="003810EA"/>
    <w:rsid w:val="003811C7"/>
    <w:rsid w:val="003811F7"/>
    <w:rsid w:val="003812AE"/>
    <w:rsid w:val="0038166A"/>
    <w:rsid w:val="0038187D"/>
    <w:rsid w:val="003820EF"/>
    <w:rsid w:val="003821E7"/>
    <w:rsid w:val="00382476"/>
    <w:rsid w:val="00382514"/>
    <w:rsid w:val="00382B96"/>
    <w:rsid w:val="00383130"/>
    <w:rsid w:val="003832FA"/>
    <w:rsid w:val="00383D4B"/>
    <w:rsid w:val="00384004"/>
    <w:rsid w:val="003848D9"/>
    <w:rsid w:val="00384BC8"/>
    <w:rsid w:val="00385DBB"/>
    <w:rsid w:val="00386505"/>
    <w:rsid w:val="00386612"/>
    <w:rsid w:val="0038686C"/>
    <w:rsid w:val="00386B71"/>
    <w:rsid w:val="00387093"/>
    <w:rsid w:val="003871D9"/>
    <w:rsid w:val="00387771"/>
    <w:rsid w:val="00387A94"/>
    <w:rsid w:val="00387B4D"/>
    <w:rsid w:val="00387E22"/>
    <w:rsid w:val="00390073"/>
    <w:rsid w:val="0039014F"/>
    <w:rsid w:val="0039067C"/>
    <w:rsid w:val="003908C2"/>
    <w:rsid w:val="00390D72"/>
    <w:rsid w:val="00390DFA"/>
    <w:rsid w:val="00391153"/>
    <w:rsid w:val="003912B3"/>
    <w:rsid w:val="0039178D"/>
    <w:rsid w:val="00391AF9"/>
    <w:rsid w:val="00392BA6"/>
    <w:rsid w:val="00392C0A"/>
    <w:rsid w:val="00393367"/>
    <w:rsid w:val="00393636"/>
    <w:rsid w:val="00393B78"/>
    <w:rsid w:val="00393B7F"/>
    <w:rsid w:val="00393D44"/>
    <w:rsid w:val="003942A4"/>
    <w:rsid w:val="00394916"/>
    <w:rsid w:val="00394B42"/>
    <w:rsid w:val="00394E4F"/>
    <w:rsid w:val="00394E69"/>
    <w:rsid w:val="003954F9"/>
    <w:rsid w:val="0039574F"/>
    <w:rsid w:val="003959A9"/>
    <w:rsid w:val="0039665F"/>
    <w:rsid w:val="00396A06"/>
    <w:rsid w:val="00396D81"/>
    <w:rsid w:val="00397E3F"/>
    <w:rsid w:val="00397E70"/>
    <w:rsid w:val="003A0023"/>
    <w:rsid w:val="003A0311"/>
    <w:rsid w:val="003A073C"/>
    <w:rsid w:val="003A076B"/>
    <w:rsid w:val="003A07A9"/>
    <w:rsid w:val="003A0C59"/>
    <w:rsid w:val="003A0D68"/>
    <w:rsid w:val="003A0F88"/>
    <w:rsid w:val="003A12CF"/>
    <w:rsid w:val="003A1341"/>
    <w:rsid w:val="003A19E0"/>
    <w:rsid w:val="003A1C4F"/>
    <w:rsid w:val="003A1DD5"/>
    <w:rsid w:val="003A2582"/>
    <w:rsid w:val="003A29E6"/>
    <w:rsid w:val="003A336B"/>
    <w:rsid w:val="003A41B3"/>
    <w:rsid w:val="003A42BB"/>
    <w:rsid w:val="003A5125"/>
    <w:rsid w:val="003A57E5"/>
    <w:rsid w:val="003A590E"/>
    <w:rsid w:val="003A69F8"/>
    <w:rsid w:val="003A6B10"/>
    <w:rsid w:val="003A6B2B"/>
    <w:rsid w:val="003A6D8E"/>
    <w:rsid w:val="003A6DD7"/>
    <w:rsid w:val="003B0123"/>
    <w:rsid w:val="003B0B4D"/>
    <w:rsid w:val="003B0D91"/>
    <w:rsid w:val="003B0F2F"/>
    <w:rsid w:val="003B1041"/>
    <w:rsid w:val="003B13FB"/>
    <w:rsid w:val="003B1475"/>
    <w:rsid w:val="003B1E84"/>
    <w:rsid w:val="003B2360"/>
    <w:rsid w:val="003B2A7A"/>
    <w:rsid w:val="003B2AC6"/>
    <w:rsid w:val="003B37FA"/>
    <w:rsid w:val="003B3EAD"/>
    <w:rsid w:val="003B3F9B"/>
    <w:rsid w:val="003B46BE"/>
    <w:rsid w:val="003B47B7"/>
    <w:rsid w:val="003B4873"/>
    <w:rsid w:val="003B4FDE"/>
    <w:rsid w:val="003B5051"/>
    <w:rsid w:val="003B570F"/>
    <w:rsid w:val="003B5BA9"/>
    <w:rsid w:val="003B5CC4"/>
    <w:rsid w:val="003B5E30"/>
    <w:rsid w:val="003B61B1"/>
    <w:rsid w:val="003B61BB"/>
    <w:rsid w:val="003B6256"/>
    <w:rsid w:val="003B640C"/>
    <w:rsid w:val="003B6464"/>
    <w:rsid w:val="003B6E37"/>
    <w:rsid w:val="003B6FCB"/>
    <w:rsid w:val="003C00D9"/>
    <w:rsid w:val="003C0FB1"/>
    <w:rsid w:val="003C1455"/>
    <w:rsid w:val="003C1734"/>
    <w:rsid w:val="003C1C8E"/>
    <w:rsid w:val="003C1D3F"/>
    <w:rsid w:val="003C1F75"/>
    <w:rsid w:val="003C23C3"/>
    <w:rsid w:val="003C28E6"/>
    <w:rsid w:val="003C290C"/>
    <w:rsid w:val="003C2E8F"/>
    <w:rsid w:val="003C3365"/>
    <w:rsid w:val="003C36FC"/>
    <w:rsid w:val="003C3A85"/>
    <w:rsid w:val="003C3C55"/>
    <w:rsid w:val="003C4F25"/>
    <w:rsid w:val="003C5113"/>
    <w:rsid w:val="003C51C9"/>
    <w:rsid w:val="003C5FE4"/>
    <w:rsid w:val="003C620F"/>
    <w:rsid w:val="003C6855"/>
    <w:rsid w:val="003C6C3E"/>
    <w:rsid w:val="003C6E9F"/>
    <w:rsid w:val="003C78B2"/>
    <w:rsid w:val="003D0246"/>
    <w:rsid w:val="003D070C"/>
    <w:rsid w:val="003D099E"/>
    <w:rsid w:val="003D09DA"/>
    <w:rsid w:val="003D0A1E"/>
    <w:rsid w:val="003D12AF"/>
    <w:rsid w:val="003D1DC9"/>
    <w:rsid w:val="003D1DEC"/>
    <w:rsid w:val="003D2142"/>
    <w:rsid w:val="003D2339"/>
    <w:rsid w:val="003D26AA"/>
    <w:rsid w:val="003D31B1"/>
    <w:rsid w:val="003D32D8"/>
    <w:rsid w:val="003D3A3E"/>
    <w:rsid w:val="003D3C11"/>
    <w:rsid w:val="003D3D16"/>
    <w:rsid w:val="003D4350"/>
    <w:rsid w:val="003D4409"/>
    <w:rsid w:val="003D4946"/>
    <w:rsid w:val="003D4A54"/>
    <w:rsid w:val="003D4FC1"/>
    <w:rsid w:val="003D5717"/>
    <w:rsid w:val="003D5B80"/>
    <w:rsid w:val="003D5CBC"/>
    <w:rsid w:val="003D676A"/>
    <w:rsid w:val="003D6873"/>
    <w:rsid w:val="003D68E7"/>
    <w:rsid w:val="003D6E58"/>
    <w:rsid w:val="003D7ADC"/>
    <w:rsid w:val="003D7FB8"/>
    <w:rsid w:val="003D7FC6"/>
    <w:rsid w:val="003E0CE4"/>
    <w:rsid w:val="003E15BE"/>
    <w:rsid w:val="003E183C"/>
    <w:rsid w:val="003E1966"/>
    <w:rsid w:val="003E1B2F"/>
    <w:rsid w:val="003E1CF4"/>
    <w:rsid w:val="003E220A"/>
    <w:rsid w:val="003E2489"/>
    <w:rsid w:val="003E29F9"/>
    <w:rsid w:val="003E2FAF"/>
    <w:rsid w:val="003E3524"/>
    <w:rsid w:val="003E3B02"/>
    <w:rsid w:val="003E3F3F"/>
    <w:rsid w:val="003E46DB"/>
    <w:rsid w:val="003E4CDB"/>
    <w:rsid w:val="003E50F7"/>
    <w:rsid w:val="003E51B0"/>
    <w:rsid w:val="003E6592"/>
    <w:rsid w:val="003E6B0B"/>
    <w:rsid w:val="003E7412"/>
    <w:rsid w:val="003F0656"/>
    <w:rsid w:val="003F074F"/>
    <w:rsid w:val="003F0E9D"/>
    <w:rsid w:val="003F0EBC"/>
    <w:rsid w:val="003F0F3D"/>
    <w:rsid w:val="003F1133"/>
    <w:rsid w:val="003F15EC"/>
    <w:rsid w:val="003F1673"/>
    <w:rsid w:val="003F2034"/>
    <w:rsid w:val="003F2244"/>
    <w:rsid w:val="003F23B6"/>
    <w:rsid w:val="003F24D0"/>
    <w:rsid w:val="003F2624"/>
    <w:rsid w:val="003F2711"/>
    <w:rsid w:val="003F34A4"/>
    <w:rsid w:val="003F3516"/>
    <w:rsid w:val="003F3978"/>
    <w:rsid w:val="003F3B26"/>
    <w:rsid w:val="003F42C2"/>
    <w:rsid w:val="003F44EC"/>
    <w:rsid w:val="003F4933"/>
    <w:rsid w:val="003F536B"/>
    <w:rsid w:val="003F56BC"/>
    <w:rsid w:val="003F586D"/>
    <w:rsid w:val="003F649C"/>
    <w:rsid w:val="003F6853"/>
    <w:rsid w:val="003F6ADF"/>
    <w:rsid w:val="003F6ED2"/>
    <w:rsid w:val="003F70D0"/>
    <w:rsid w:val="003F7DFF"/>
    <w:rsid w:val="003F7E5C"/>
    <w:rsid w:val="0040042A"/>
    <w:rsid w:val="004004D0"/>
    <w:rsid w:val="004009C5"/>
    <w:rsid w:val="00400CFA"/>
    <w:rsid w:val="00400E97"/>
    <w:rsid w:val="00400F9F"/>
    <w:rsid w:val="004014CB"/>
    <w:rsid w:val="004024AB"/>
    <w:rsid w:val="0040303D"/>
    <w:rsid w:val="0040379F"/>
    <w:rsid w:val="00403883"/>
    <w:rsid w:val="004038CF"/>
    <w:rsid w:val="00403F25"/>
    <w:rsid w:val="004041B2"/>
    <w:rsid w:val="004041BC"/>
    <w:rsid w:val="004050AC"/>
    <w:rsid w:val="004055EE"/>
    <w:rsid w:val="00405B21"/>
    <w:rsid w:val="00405EFB"/>
    <w:rsid w:val="0040689B"/>
    <w:rsid w:val="00406A36"/>
    <w:rsid w:val="00406F4B"/>
    <w:rsid w:val="00406FF8"/>
    <w:rsid w:val="004073B0"/>
    <w:rsid w:val="00407458"/>
    <w:rsid w:val="0040748F"/>
    <w:rsid w:val="004078EC"/>
    <w:rsid w:val="00407BDD"/>
    <w:rsid w:val="0041093B"/>
    <w:rsid w:val="00410BEC"/>
    <w:rsid w:val="004111BE"/>
    <w:rsid w:val="0041134F"/>
    <w:rsid w:val="004127B4"/>
    <w:rsid w:val="00412A92"/>
    <w:rsid w:val="00412C79"/>
    <w:rsid w:val="00414587"/>
    <w:rsid w:val="004148F6"/>
    <w:rsid w:val="0041491E"/>
    <w:rsid w:val="00414F48"/>
    <w:rsid w:val="00414FC7"/>
    <w:rsid w:val="0041524C"/>
    <w:rsid w:val="00415A14"/>
    <w:rsid w:val="0041616C"/>
    <w:rsid w:val="00416A66"/>
    <w:rsid w:val="00416D21"/>
    <w:rsid w:val="00416DED"/>
    <w:rsid w:val="00417232"/>
    <w:rsid w:val="004179D9"/>
    <w:rsid w:val="004201DE"/>
    <w:rsid w:val="00420CB7"/>
    <w:rsid w:val="0042156E"/>
    <w:rsid w:val="00421587"/>
    <w:rsid w:val="00421AA6"/>
    <w:rsid w:val="00421CDD"/>
    <w:rsid w:val="00422065"/>
    <w:rsid w:val="0042221A"/>
    <w:rsid w:val="00422A10"/>
    <w:rsid w:val="00422F31"/>
    <w:rsid w:val="004243CC"/>
    <w:rsid w:val="004244C5"/>
    <w:rsid w:val="00424EA3"/>
    <w:rsid w:val="00425031"/>
    <w:rsid w:val="0042519C"/>
    <w:rsid w:val="00425686"/>
    <w:rsid w:val="00425C97"/>
    <w:rsid w:val="00426034"/>
    <w:rsid w:val="0042654A"/>
    <w:rsid w:val="00426761"/>
    <w:rsid w:val="00426AA7"/>
    <w:rsid w:val="00427478"/>
    <w:rsid w:val="004276E3"/>
    <w:rsid w:val="0042795C"/>
    <w:rsid w:val="00427B32"/>
    <w:rsid w:val="00427E67"/>
    <w:rsid w:val="00430178"/>
    <w:rsid w:val="00430250"/>
    <w:rsid w:val="004309F8"/>
    <w:rsid w:val="00431347"/>
    <w:rsid w:val="00431843"/>
    <w:rsid w:val="0043270B"/>
    <w:rsid w:val="00432A7B"/>
    <w:rsid w:val="00432DB5"/>
    <w:rsid w:val="00432E20"/>
    <w:rsid w:val="00432F8F"/>
    <w:rsid w:val="0043424B"/>
    <w:rsid w:val="0043480E"/>
    <w:rsid w:val="0043486A"/>
    <w:rsid w:val="004355EB"/>
    <w:rsid w:val="00435602"/>
    <w:rsid w:val="00435635"/>
    <w:rsid w:val="004356FA"/>
    <w:rsid w:val="00435862"/>
    <w:rsid w:val="00435CCF"/>
    <w:rsid w:val="004365C5"/>
    <w:rsid w:val="004371AB"/>
    <w:rsid w:val="004376CF"/>
    <w:rsid w:val="00437B4F"/>
    <w:rsid w:val="00440315"/>
    <w:rsid w:val="0044035D"/>
    <w:rsid w:val="004413F9"/>
    <w:rsid w:val="00441D44"/>
    <w:rsid w:val="00441FE8"/>
    <w:rsid w:val="0044212D"/>
    <w:rsid w:val="00442856"/>
    <w:rsid w:val="00442A62"/>
    <w:rsid w:val="00442AF0"/>
    <w:rsid w:val="004430FD"/>
    <w:rsid w:val="00443236"/>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D3B"/>
    <w:rsid w:val="00450D54"/>
    <w:rsid w:val="00450E4C"/>
    <w:rsid w:val="00450F3B"/>
    <w:rsid w:val="0045145B"/>
    <w:rsid w:val="00451598"/>
    <w:rsid w:val="004518D5"/>
    <w:rsid w:val="00451B17"/>
    <w:rsid w:val="00451BEB"/>
    <w:rsid w:val="00451E3C"/>
    <w:rsid w:val="00452891"/>
    <w:rsid w:val="00452CCE"/>
    <w:rsid w:val="00453DEF"/>
    <w:rsid w:val="004543E4"/>
    <w:rsid w:val="004548E5"/>
    <w:rsid w:val="00455318"/>
    <w:rsid w:val="00456114"/>
    <w:rsid w:val="004562F8"/>
    <w:rsid w:val="00456971"/>
    <w:rsid w:val="0045742D"/>
    <w:rsid w:val="004574AB"/>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6FA"/>
    <w:rsid w:val="00463949"/>
    <w:rsid w:val="004641FE"/>
    <w:rsid w:val="0046434B"/>
    <w:rsid w:val="0046503B"/>
    <w:rsid w:val="004654E4"/>
    <w:rsid w:val="00465573"/>
    <w:rsid w:val="00465FF9"/>
    <w:rsid w:val="0046649C"/>
    <w:rsid w:val="004664A6"/>
    <w:rsid w:val="004664AC"/>
    <w:rsid w:val="004665CE"/>
    <w:rsid w:val="004670B3"/>
    <w:rsid w:val="00467A56"/>
    <w:rsid w:val="00467B21"/>
    <w:rsid w:val="00467D48"/>
    <w:rsid w:val="0047043F"/>
    <w:rsid w:val="00470750"/>
    <w:rsid w:val="004707FD"/>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596"/>
    <w:rsid w:val="004759AD"/>
    <w:rsid w:val="004768C8"/>
    <w:rsid w:val="00476D8B"/>
    <w:rsid w:val="0047703F"/>
    <w:rsid w:val="0047765A"/>
    <w:rsid w:val="0047786D"/>
    <w:rsid w:val="00477FF7"/>
    <w:rsid w:val="004802DB"/>
    <w:rsid w:val="00480447"/>
    <w:rsid w:val="00480F17"/>
    <w:rsid w:val="0048118C"/>
    <w:rsid w:val="004813F5"/>
    <w:rsid w:val="00481599"/>
    <w:rsid w:val="00481607"/>
    <w:rsid w:val="0048263F"/>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BDD"/>
    <w:rsid w:val="00487C42"/>
    <w:rsid w:val="0049011C"/>
    <w:rsid w:val="00490165"/>
    <w:rsid w:val="004902B0"/>
    <w:rsid w:val="00490478"/>
    <w:rsid w:val="0049055A"/>
    <w:rsid w:val="00490649"/>
    <w:rsid w:val="00490D96"/>
    <w:rsid w:val="0049104A"/>
    <w:rsid w:val="00491560"/>
    <w:rsid w:val="0049172D"/>
    <w:rsid w:val="0049183A"/>
    <w:rsid w:val="00491E45"/>
    <w:rsid w:val="00491EEE"/>
    <w:rsid w:val="004924E5"/>
    <w:rsid w:val="004928EE"/>
    <w:rsid w:val="00493063"/>
    <w:rsid w:val="00493A0E"/>
    <w:rsid w:val="00493D08"/>
    <w:rsid w:val="004943E3"/>
    <w:rsid w:val="004945CB"/>
    <w:rsid w:val="0049483C"/>
    <w:rsid w:val="00494BA0"/>
    <w:rsid w:val="004956C2"/>
    <w:rsid w:val="00495AA2"/>
    <w:rsid w:val="00495F7A"/>
    <w:rsid w:val="004961DB"/>
    <w:rsid w:val="0049630D"/>
    <w:rsid w:val="004964A3"/>
    <w:rsid w:val="00496927"/>
    <w:rsid w:val="00496A97"/>
    <w:rsid w:val="00496C52"/>
    <w:rsid w:val="0049734A"/>
    <w:rsid w:val="00497E75"/>
    <w:rsid w:val="00497FF8"/>
    <w:rsid w:val="004A04B1"/>
    <w:rsid w:val="004A0C2D"/>
    <w:rsid w:val="004A0C8F"/>
    <w:rsid w:val="004A15A9"/>
    <w:rsid w:val="004A1912"/>
    <w:rsid w:val="004A201F"/>
    <w:rsid w:val="004A27DD"/>
    <w:rsid w:val="004A3394"/>
    <w:rsid w:val="004A366E"/>
    <w:rsid w:val="004A3CFF"/>
    <w:rsid w:val="004A3D75"/>
    <w:rsid w:val="004A4078"/>
    <w:rsid w:val="004A4D38"/>
    <w:rsid w:val="004A4E7E"/>
    <w:rsid w:val="004A5312"/>
    <w:rsid w:val="004A57FC"/>
    <w:rsid w:val="004A5A64"/>
    <w:rsid w:val="004A5E0C"/>
    <w:rsid w:val="004A6F8B"/>
    <w:rsid w:val="004A705C"/>
    <w:rsid w:val="004A710E"/>
    <w:rsid w:val="004A71A7"/>
    <w:rsid w:val="004A73E8"/>
    <w:rsid w:val="004A7FB0"/>
    <w:rsid w:val="004B0372"/>
    <w:rsid w:val="004B038D"/>
    <w:rsid w:val="004B0FC0"/>
    <w:rsid w:val="004B11AE"/>
    <w:rsid w:val="004B1313"/>
    <w:rsid w:val="004B1C42"/>
    <w:rsid w:val="004B225E"/>
    <w:rsid w:val="004B2B31"/>
    <w:rsid w:val="004B2E05"/>
    <w:rsid w:val="004B3C3F"/>
    <w:rsid w:val="004B3CE9"/>
    <w:rsid w:val="004B46A8"/>
    <w:rsid w:val="004B4D0A"/>
    <w:rsid w:val="004B4E33"/>
    <w:rsid w:val="004B5420"/>
    <w:rsid w:val="004B566D"/>
    <w:rsid w:val="004B5C0C"/>
    <w:rsid w:val="004B6301"/>
    <w:rsid w:val="004B6962"/>
    <w:rsid w:val="004B71E9"/>
    <w:rsid w:val="004B7AC2"/>
    <w:rsid w:val="004C0346"/>
    <w:rsid w:val="004C0B5B"/>
    <w:rsid w:val="004C0F99"/>
    <w:rsid w:val="004C130D"/>
    <w:rsid w:val="004C1E76"/>
    <w:rsid w:val="004C1E7C"/>
    <w:rsid w:val="004C20B1"/>
    <w:rsid w:val="004C2F01"/>
    <w:rsid w:val="004C342D"/>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905"/>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4E3"/>
    <w:rsid w:val="004D677F"/>
    <w:rsid w:val="004D6794"/>
    <w:rsid w:val="004D6EBB"/>
    <w:rsid w:val="004D7462"/>
    <w:rsid w:val="004D7569"/>
    <w:rsid w:val="004D7CEB"/>
    <w:rsid w:val="004D7D58"/>
    <w:rsid w:val="004E0289"/>
    <w:rsid w:val="004E03BE"/>
    <w:rsid w:val="004E0821"/>
    <w:rsid w:val="004E0BDC"/>
    <w:rsid w:val="004E0CD0"/>
    <w:rsid w:val="004E0E39"/>
    <w:rsid w:val="004E12EB"/>
    <w:rsid w:val="004E1498"/>
    <w:rsid w:val="004E23D3"/>
    <w:rsid w:val="004E306A"/>
    <w:rsid w:val="004E3485"/>
    <w:rsid w:val="004E3677"/>
    <w:rsid w:val="004E3D43"/>
    <w:rsid w:val="004E3FD8"/>
    <w:rsid w:val="004E4432"/>
    <w:rsid w:val="004E4503"/>
    <w:rsid w:val="004E4FE3"/>
    <w:rsid w:val="004E53AE"/>
    <w:rsid w:val="004E5A69"/>
    <w:rsid w:val="004E5C61"/>
    <w:rsid w:val="004E5D2A"/>
    <w:rsid w:val="004E5EF4"/>
    <w:rsid w:val="004E6184"/>
    <w:rsid w:val="004E6875"/>
    <w:rsid w:val="004E6C9B"/>
    <w:rsid w:val="004E6D32"/>
    <w:rsid w:val="004E6E54"/>
    <w:rsid w:val="004E7411"/>
    <w:rsid w:val="004E752D"/>
    <w:rsid w:val="004E7C78"/>
    <w:rsid w:val="004F0611"/>
    <w:rsid w:val="004F07E9"/>
    <w:rsid w:val="004F0DB0"/>
    <w:rsid w:val="004F0EA9"/>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1EE"/>
    <w:rsid w:val="004F540C"/>
    <w:rsid w:val="004F5C31"/>
    <w:rsid w:val="004F69CE"/>
    <w:rsid w:val="004F6AFE"/>
    <w:rsid w:val="004F723E"/>
    <w:rsid w:val="004F7F1A"/>
    <w:rsid w:val="005001E8"/>
    <w:rsid w:val="0050031C"/>
    <w:rsid w:val="00500360"/>
    <w:rsid w:val="005004F7"/>
    <w:rsid w:val="0050077F"/>
    <w:rsid w:val="00500798"/>
    <w:rsid w:val="00500A59"/>
    <w:rsid w:val="00500AFD"/>
    <w:rsid w:val="00500B71"/>
    <w:rsid w:val="005012C9"/>
    <w:rsid w:val="005015F9"/>
    <w:rsid w:val="0050169C"/>
    <w:rsid w:val="00502ADD"/>
    <w:rsid w:val="00502C24"/>
    <w:rsid w:val="0050316A"/>
    <w:rsid w:val="00503210"/>
    <w:rsid w:val="00503EC5"/>
    <w:rsid w:val="00503F53"/>
    <w:rsid w:val="005043A3"/>
    <w:rsid w:val="00504FF2"/>
    <w:rsid w:val="005051A3"/>
    <w:rsid w:val="005052AC"/>
    <w:rsid w:val="0050557E"/>
    <w:rsid w:val="005057A8"/>
    <w:rsid w:val="00505A2A"/>
    <w:rsid w:val="00505A85"/>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1050"/>
    <w:rsid w:val="005117A7"/>
    <w:rsid w:val="00511EA5"/>
    <w:rsid w:val="00512747"/>
    <w:rsid w:val="00512793"/>
    <w:rsid w:val="00512C89"/>
    <w:rsid w:val="005137D0"/>
    <w:rsid w:val="00513ED2"/>
    <w:rsid w:val="00513F8F"/>
    <w:rsid w:val="005147E7"/>
    <w:rsid w:val="005149A2"/>
    <w:rsid w:val="00514A8B"/>
    <w:rsid w:val="005150E4"/>
    <w:rsid w:val="00515585"/>
    <w:rsid w:val="005157A7"/>
    <w:rsid w:val="005157BE"/>
    <w:rsid w:val="00515E2B"/>
    <w:rsid w:val="005167AF"/>
    <w:rsid w:val="00516FDB"/>
    <w:rsid w:val="00517B89"/>
    <w:rsid w:val="00517C3B"/>
    <w:rsid w:val="0052001B"/>
    <w:rsid w:val="00520054"/>
    <w:rsid w:val="00520540"/>
    <w:rsid w:val="00520DF9"/>
    <w:rsid w:val="00521CE1"/>
    <w:rsid w:val="00521D3D"/>
    <w:rsid w:val="00521D65"/>
    <w:rsid w:val="00522149"/>
    <w:rsid w:val="00522592"/>
    <w:rsid w:val="00522E36"/>
    <w:rsid w:val="005234D3"/>
    <w:rsid w:val="00523B71"/>
    <w:rsid w:val="00523F32"/>
    <w:rsid w:val="00524171"/>
    <w:rsid w:val="0052470A"/>
    <w:rsid w:val="00524C29"/>
    <w:rsid w:val="005251DA"/>
    <w:rsid w:val="00525515"/>
    <w:rsid w:val="00525546"/>
    <w:rsid w:val="005255CE"/>
    <w:rsid w:val="00525CAE"/>
    <w:rsid w:val="00526802"/>
    <w:rsid w:val="00526C8A"/>
    <w:rsid w:val="00527489"/>
    <w:rsid w:val="0052772A"/>
    <w:rsid w:val="00527D11"/>
    <w:rsid w:val="00527DB2"/>
    <w:rsid w:val="00530276"/>
    <w:rsid w:val="00530BD5"/>
    <w:rsid w:val="00530E6F"/>
    <w:rsid w:val="00530F8C"/>
    <w:rsid w:val="005311C3"/>
    <w:rsid w:val="00531307"/>
    <w:rsid w:val="00531350"/>
    <w:rsid w:val="0053173A"/>
    <w:rsid w:val="00531824"/>
    <w:rsid w:val="005319F9"/>
    <w:rsid w:val="00531D1C"/>
    <w:rsid w:val="005321C8"/>
    <w:rsid w:val="00532462"/>
    <w:rsid w:val="00532848"/>
    <w:rsid w:val="00532976"/>
    <w:rsid w:val="00532FDB"/>
    <w:rsid w:val="00533215"/>
    <w:rsid w:val="00533407"/>
    <w:rsid w:val="005339D2"/>
    <w:rsid w:val="00533BEA"/>
    <w:rsid w:val="00533F7E"/>
    <w:rsid w:val="0053449C"/>
    <w:rsid w:val="0053494E"/>
    <w:rsid w:val="005349EB"/>
    <w:rsid w:val="00534D96"/>
    <w:rsid w:val="0053542C"/>
    <w:rsid w:val="00535C06"/>
    <w:rsid w:val="00536A6E"/>
    <w:rsid w:val="00536F65"/>
    <w:rsid w:val="005370DA"/>
    <w:rsid w:val="005404EA"/>
    <w:rsid w:val="005408FD"/>
    <w:rsid w:val="005417A0"/>
    <w:rsid w:val="005422E8"/>
    <w:rsid w:val="005426C4"/>
    <w:rsid w:val="00542A2A"/>
    <w:rsid w:val="00542D36"/>
    <w:rsid w:val="005431E1"/>
    <w:rsid w:val="00543342"/>
    <w:rsid w:val="00543A66"/>
    <w:rsid w:val="00543C34"/>
    <w:rsid w:val="0054460D"/>
    <w:rsid w:val="00544CD4"/>
    <w:rsid w:val="0054541B"/>
    <w:rsid w:val="0054556C"/>
    <w:rsid w:val="0054556F"/>
    <w:rsid w:val="00545BF0"/>
    <w:rsid w:val="00545EFD"/>
    <w:rsid w:val="00546223"/>
    <w:rsid w:val="00546738"/>
    <w:rsid w:val="005467D6"/>
    <w:rsid w:val="005468DD"/>
    <w:rsid w:val="00546942"/>
    <w:rsid w:val="00546ACE"/>
    <w:rsid w:val="00546D42"/>
    <w:rsid w:val="00546F4A"/>
    <w:rsid w:val="00547E9B"/>
    <w:rsid w:val="00550122"/>
    <w:rsid w:val="00550151"/>
    <w:rsid w:val="00550F4E"/>
    <w:rsid w:val="00551204"/>
    <w:rsid w:val="00551D46"/>
    <w:rsid w:val="00551EDF"/>
    <w:rsid w:val="00552163"/>
    <w:rsid w:val="00552569"/>
    <w:rsid w:val="0055269F"/>
    <w:rsid w:val="005527EA"/>
    <w:rsid w:val="0055296E"/>
    <w:rsid w:val="00552AC3"/>
    <w:rsid w:val="00552E59"/>
    <w:rsid w:val="00552EC1"/>
    <w:rsid w:val="005533B3"/>
    <w:rsid w:val="005533EA"/>
    <w:rsid w:val="0055348E"/>
    <w:rsid w:val="00553BDB"/>
    <w:rsid w:val="00553C13"/>
    <w:rsid w:val="00554999"/>
    <w:rsid w:val="005549F6"/>
    <w:rsid w:val="00554D0E"/>
    <w:rsid w:val="005555A1"/>
    <w:rsid w:val="00556032"/>
    <w:rsid w:val="00556461"/>
    <w:rsid w:val="00556BF2"/>
    <w:rsid w:val="00557004"/>
    <w:rsid w:val="005570E7"/>
    <w:rsid w:val="00557733"/>
    <w:rsid w:val="00560546"/>
    <w:rsid w:val="00560809"/>
    <w:rsid w:val="00560964"/>
    <w:rsid w:val="005612F8"/>
    <w:rsid w:val="00561327"/>
    <w:rsid w:val="0056200F"/>
    <w:rsid w:val="00562276"/>
    <w:rsid w:val="005622DF"/>
    <w:rsid w:val="00562B8E"/>
    <w:rsid w:val="005636A7"/>
    <w:rsid w:val="00563803"/>
    <w:rsid w:val="005639EE"/>
    <w:rsid w:val="00563E71"/>
    <w:rsid w:val="0056434D"/>
    <w:rsid w:val="005649A2"/>
    <w:rsid w:val="00564D6E"/>
    <w:rsid w:val="00565AC1"/>
    <w:rsid w:val="00566CBF"/>
    <w:rsid w:val="0056710F"/>
    <w:rsid w:val="0056719E"/>
    <w:rsid w:val="005672C2"/>
    <w:rsid w:val="0056753C"/>
    <w:rsid w:val="005675AB"/>
    <w:rsid w:val="00567D6E"/>
    <w:rsid w:val="00570778"/>
    <w:rsid w:val="00570C83"/>
    <w:rsid w:val="005717DC"/>
    <w:rsid w:val="00572583"/>
    <w:rsid w:val="00572A3E"/>
    <w:rsid w:val="00572B21"/>
    <w:rsid w:val="005730DB"/>
    <w:rsid w:val="00573146"/>
    <w:rsid w:val="005735E8"/>
    <w:rsid w:val="0057380A"/>
    <w:rsid w:val="005739CC"/>
    <w:rsid w:val="00573B1B"/>
    <w:rsid w:val="00573E29"/>
    <w:rsid w:val="00573F24"/>
    <w:rsid w:val="005744F9"/>
    <w:rsid w:val="005758CE"/>
    <w:rsid w:val="00575E94"/>
    <w:rsid w:val="00575F7A"/>
    <w:rsid w:val="0057638B"/>
    <w:rsid w:val="005770BC"/>
    <w:rsid w:val="005776BC"/>
    <w:rsid w:val="005778DC"/>
    <w:rsid w:val="00577BE7"/>
    <w:rsid w:val="00580C5D"/>
    <w:rsid w:val="00580F6D"/>
    <w:rsid w:val="00581367"/>
    <w:rsid w:val="00581977"/>
    <w:rsid w:val="005819D7"/>
    <w:rsid w:val="005823F6"/>
    <w:rsid w:val="00582D3E"/>
    <w:rsid w:val="00582E3D"/>
    <w:rsid w:val="00583247"/>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87FD0"/>
    <w:rsid w:val="00590C9A"/>
    <w:rsid w:val="00591331"/>
    <w:rsid w:val="00591333"/>
    <w:rsid w:val="005915BD"/>
    <w:rsid w:val="00591781"/>
    <w:rsid w:val="00591921"/>
    <w:rsid w:val="00591B9C"/>
    <w:rsid w:val="005921BE"/>
    <w:rsid w:val="00592254"/>
    <w:rsid w:val="0059280D"/>
    <w:rsid w:val="00592A4A"/>
    <w:rsid w:val="005931BA"/>
    <w:rsid w:val="005934AF"/>
    <w:rsid w:val="0059360B"/>
    <w:rsid w:val="005939E5"/>
    <w:rsid w:val="00595652"/>
    <w:rsid w:val="00595B80"/>
    <w:rsid w:val="005961CC"/>
    <w:rsid w:val="00596788"/>
    <w:rsid w:val="005968C4"/>
    <w:rsid w:val="0059690E"/>
    <w:rsid w:val="00596A82"/>
    <w:rsid w:val="00597605"/>
    <w:rsid w:val="00597BBA"/>
    <w:rsid w:val="005A05C6"/>
    <w:rsid w:val="005A0753"/>
    <w:rsid w:val="005A0789"/>
    <w:rsid w:val="005A0FE4"/>
    <w:rsid w:val="005A152E"/>
    <w:rsid w:val="005A15A5"/>
    <w:rsid w:val="005A167B"/>
    <w:rsid w:val="005A16A3"/>
    <w:rsid w:val="005A2229"/>
    <w:rsid w:val="005A2369"/>
    <w:rsid w:val="005A2832"/>
    <w:rsid w:val="005A320D"/>
    <w:rsid w:val="005A3239"/>
    <w:rsid w:val="005A3468"/>
    <w:rsid w:val="005A35EA"/>
    <w:rsid w:val="005A36E3"/>
    <w:rsid w:val="005A391D"/>
    <w:rsid w:val="005A3F11"/>
    <w:rsid w:val="005A3FB7"/>
    <w:rsid w:val="005A4A42"/>
    <w:rsid w:val="005A4A64"/>
    <w:rsid w:val="005A50DB"/>
    <w:rsid w:val="005A50FE"/>
    <w:rsid w:val="005A51CC"/>
    <w:rsid w:val="005A52F4"/>
    <w:rsid w:val="005A59CF"/>
    <w:rsid w:val="005A5A60"/>
    <w:rsid w:val="005A6570"/>
    <w:rsid w:val="005A6CB4"/>
    <w:rsid w:val="005A714A"/>
    <w:rsid w:val="005A7B69"/>
    <w:rsid w:val="005A7D81"/>
    <w:rsid w:val="005A7ECD"/>
    <w:rsid w:val="005A7F72"/>
    <w:rsid w:val="005B04EF"/>
    <w:rsid w:val="005B066A"/>
    <w:rsid w:val="005B0878"/>
    <w:rsid w:val="005B0953"/>
    <w:rsid w:val="005B097C"/>
    <w:rsid w:val="005B0A5E"/>
    <w:rsid w:val="005B1A60"/>
    <w:rsid w:val="005B1CC4"/>
    <w:rsid w:val="005B1D16"/>
    <w:rsid w:val="005B1D3E"/>
    <w:rsid w:val="005B2A90"/>
    <w:rsid w:val="005B2EB8"/>
    <w:rsid w:val="005B33A1"/>
    <w:rsid w:val="005B34D6"/>
    <w:rsid w:val="005B37E1"/>
    <w:rsid w:val="005B43F2"/>
    <w:rsid w:val="005B463D"/>
    <w:rsid w:val="005B4871"/>
    <w:rsid w:val="005B51C8"/>
    <w:rsid w:val="005B5251"/>
    <w:rsid w:val="005B54FE"/>
    <w:rsid w:val="005B5A55"/>
    <w:rsid w:val="005B5F41"/>
    <w:rsid w:val="005B5F56"/>
    <w:rsid w:val="005B67F6"/>
    <w:rsid w:val="005B6BC1"/>
    <w:rsid w:val="005B722B"/>
    <w:rsid w:val="005B7D23"/>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489B"/>
    <w:rsid w:val="005C49BE"/>
    <w:rsid w:val="005C5571"/>
    <w:rsid w:val="005C5674"/>
    <w:rsid w:val="005C5772"/>
    <w:rsid w:val="005C5849"/>
    <w:rsid w:val="005C5AA6"/>
    <w:rsid w:val="005C5C16"/>
    <w:rsid w:val="005C5E0A"/>
    <w:rsid w:val="005C5E4D"/>
    <w:rsid w:val="005C64F7"/>
    <w:rsid w:val="005C6892"/>
    <w:rsid w:val="005C692C"/>
    <w:rsid w:val="005C7048"/>
    <w:rsid w:val="005C7CAD"/>
    <w:rsid w:val="005C7DFB"/>
    <w:rsid w:val="005D02FA"/>
    <w:rsid w:val="005D04E2"/>
    <w:rsid w:val="005D0790"/>
    <w:rsid w:val="005D0D8F"/>
    <w:rsid w:val="005D1AFF"/>
    <w:rsid w:val="005D2043"/>
    <w:rsid w:val="005D20FC"/>
    <w:rsid w:val="005D22CE"/>
    <w:rsid w:val="005D2464"/>
    <w:rsid w:val="005D253F"/>
    <w:rsid w:val="005D2698"/>
    <w:rsid w:val="005D2B70"/>
    <w:rsid w:val="005D2EE8"/>
    <w:rsid w:val="005D2FEE"/>
    <w:rsid w:val="005D32EE"/>
    <w:rsid w:val="005D38CA"/>
    <w:rsid w:val="005D3960"/>
    <w:rsid w:val="005D4722"/>
    <w:rsid w:val="005D4884"/>
    <w:rsid w:val="005D49D1"/>
    <w:rsid w:val="005D5E46"/>
    <w:rsid w:val="005D64A5"/>
    <w:rsid w:val="005D66A1"/>
    <w:rsid w:val="005D680B"/>
    <w:rsid w:val="005D6AFA"/>
    <w:rsid w:val="005D6B30"/>
    <w:rsid w:val="005D6CCF"/>
    <w:rsid w:val="005D7AA9"/>
    <w:rsid w:val="005E0010"/>
    <w:rsid w:val="005E0690"/>
    <w:rsid w:val="005E0EAD"/>
    <w:rsid w:val="005E0EB3"/>
    <w:rsid w:val="005E178F"/>
    <w:rsid w:val="005E1B3E"/>
    <w:rsid w:val="005E1F47"/>
    <w:rsid w:val="005E260D"/>
    <w:rsid w:val="005E35FD"/>
    <w:rsid w:val="005E383F"/>
    <w:rsid w:val="005E4973"/>
    <w:rsid w:val="005E5220"/>
    <w:rsid w:val="005E5E06"/>
    <w:rsid w:val="005E695A"/>
    <w:rsid w:val="005E73A5"/>
    <w:rsid w:val="005E7698"/>
    <w:rsid w:val="005E77D7"/>
    <w:rsid w:val="005E7CAF"/>
    <w:rsid w:val="005E7CFE"/>
    <w:rsid w:val="005F0931"/>
    <w:rsid w:val="005F0C46"/>
    <w:rsid w:val="005F1FE4"/>
    <w:rsid w:val="005F22DA"/>
    <w:rsid w:val="005F2AF8"/>
    <w:rsid w:val="005F353F"/>
    <w:rsid w:val="005F371A"/>
    <w:rsid w:val="005F3F7F"/>
    <w:rsid w:val="005F4037"/>
    <w:rsid w:val="005F4950"/>
    <w:rsid w:val="005F4AC6"/>
    <w:rsid w:val="005F5381"/>
    <w:rsid w:val="005F55AA"/>
    <w:rsid w:val="005F55CC"/>
    <w:rsid w:val="005F55E3"/>
    <w:rsid w:val="005F5939"/>
    <w:rsid w:val="005F5B30"/>
    <w:rsid w:val="005F5B83"/>
    <w:rsid w:val="005F60C4"/>
    <w:rsid w:val="005F6259"/>
    <w:rsid w:val="005F6365"/>
    <w:rsid w:val="005F660A"/>
    <w:rsid w:val="005F6697"/>
    <w:rsid w:val="005F6C42"/>
    <w:rsid w:val="005F7490"/>
    <w:rsid w:val="005F7699"/>
    <w:rsid w:val="005F7D32"/>
    <w:rsid w:val="0060000B"/>
    <w:rsid w:val="0060031B"/>
    <w:rsid w:val="006012E3"/>
    <w:rsid w:val="00601DD6"/>
    <w:rsid w:val="00601FCD"/>
    <w:rsid w:val="00602138"/>
    <w:rsid w:val="00602949"/>
    <w:rsid w:val="00602F2F"/>
    <w:rsid w:val="00602FB5"/>
    <w:rsid w:val="0060308D"/>
    <w:rsid w:val="0060342E"/>
    <w:rsid w:val="0060363B"/>
    <w:rsid w:val="0060384D"/>
    <w:rsid w:val="006039C5"/>
    <w:rsid w:val="00603ADA"/>
    <w:rsid w:val="00603AF7"/>
    <w:rsid w:val="00603B16"/>
    <w:rsid w:val="00603BF8"/>
    <w:rsid w:val="0060515F"/>
    <w:rsid w:val="00606C6F"/>
    <w:rsid w:val="00606E82"/>
    <w:rsid w:val="00606FA6"/>
    <w:rsid w:val="00606FE2"/>
    <w:rsid w:val="00607079"/>
    <w:rsid w:val="0060776B"/>
    <w:rsid w:val="00607ADE"/>
    <w:rsid w:val="00607F56"/>
    <w:rsid w:val="00610F2A"/>
    <w:rsid w:val="00611304"/>
    <w:rsid w:val="00611C83"/>
    <w:rsid w:val="00611DE1"/>
    <w:rsid w:val="00612015"/>
    <w:rsid w:val="006122CF"/>
    <w:rsid w:val="0061286E"/>
    <w:rsid w:val="00612A45"/>
    <w:rsid w:val="00612C73"/>
    <w:rsid w:val="006135B2"/>
    <w:rsid w:val="0061363B"/>
    <w:rsid w:val="006139D3"/>
    <w:rsid w:val="0061403B"/>
    <w:rsid w:val="00614053"/>
    <w:rsid w:val="006144BB"/>
    <w:rsid w:val="0061496A"/>
    <w:rsid w:val="00614CB4"/>
    <w:rsid w:val="00614EE6"/>
    <w:rsid w:val="00614F9B"/>
    <w:rsid w:val="006150E5"/>
    <w:rsid w:val="00615162"/>
    <w:rsid w:val="006151F5"/>
    <w:rsid w:val="00615BDB"/>
    <w:rsid w:val="006160FF"/>
    <w:rsid w:val="0061668F"/>
    <w:rsid w:val="00616A04"/>
    <w:rsid w:val="0061717F"/>
    <w:rsid w:val="00617D03"/>
    <w:rsid w:val="00617E9E"/>
    <w:rsid w:val="00620686"/>
    <w:rsid w:val="006209E8"/>
    <w:rsid w:val="00621B11"/>
    <w:rsid w:val="00621C0B"/>
    <w:rsid w:val="00621CAD"/>
    <w:rsid w:val="0062272E"/>
    <w:rsid w:val="00622A7E"/>
    <w:rsid w:val="0062317C"/>
    <w:rsid w:val="0062395A"/>
    <w:rsid w:val="006239F7"/>
    <w:rsid w:val="00623A3D"/>
    <w:rsid w:val="00623C74"/>
    <w:rsid w:val="0062434C"/>
    <w:rsid w:val="0062482E"/>
    <w:rsid w:val="0062494F"/>
    <w:rsid w:val="00625213"/>
    <w:rsid w:val="00625B24"/>
    <w:rsid w:val="0062654D"/>
    <w:rsid w:val="006265D0"/>
    <w:rsid w:val="00626AE5"/>
    <w:rsid w:val="00626C25"/>
    <w:rsid w:val="006278F8"/>
    <w:rsid w:val="006279A7"/>
    <w:rsid w:val="00627BA3"/>
    <w:rsid w:val="00627E44"/>
    <w:rsid w:val="00630549"/>
    <w:rsid w:val="00630829"/>
    <w:rsid w:val="00630EE6"/>
    <w:rsid w:val="0063109D"/>
    <w:rsid w:val="00631826"/>
    <w:rsid w:val="006326BC"/>
    <w:rsid w:val="006327DF"/>
    <w:rsid w:val="00632A0E"/>
    <w:rsid w:val="00632ADC"/>
    <w:rsid w:val="006337A0"/>
    <w:rsid w:val="00633951"/>
    <w:rsid w:val="00633B5E"/>
    <w:rsid w:val="00633C0A"/>
    <w:rsid w:val="00633CB0"/>
    <w:rsid w:val="0063405E"/>
    <w:rsid w:val="00634E3C"/>
    <w:rsid w:val="00635175"/>
    <w:rsid w:val="006352B0"/>
    <w:rsid w:val="00635A50"/>
    <w:rsid w:val="00635CC3"/>
    <w:rsid w:val="00636041"/>
    <w:rsid w:val="00636094"/>
    <w:rsid w:val="0063705A"/>
    <w:rsid w:val="006373C7"/>
    <w:rsid w:val="00637A0A"/>
    <w:rsid w:val="00637D6D"/>
    <w:rsid w:val="00637E00"/>
    <w:rsid w:val="00637F9D"/>
    <w:rsid w:val="00640222"/>
    <w:rsid w:val="00640992"/>
    <w:rsid w:val="00640E17"/>
    <w:rsid w:val="00641061"/>
    <w:rsid w:val="006410A8"/>
    <w:rsid w:val="006412CA"/>
    <w:rsid w:val="00641E4B"/>
    <w:rsid w:val="006422E2"/>
    <w:rsid w:val="006427D6"/>
    <w:rsid w:val="006428E2"/>
    <w:rsid w:val="00642CE4"/>
    <w:rsid w:val="00642D10"/>
    <w:rsid w:val="006430B5"/>
    <w:rsid w:val="00644200"/>
    <w:rsid w:val="006449D4"/>
    <w:rsid w:val="00644C03"/>
    <w:rsid w:val="00644EBB"/>
    <w:rsid w:val="00645770"/>
    <w:rsid w:val="00646870"/>
    <w:rsid w:val="006468D4"/>
    <w:rsid w:val="00647195"/>
    <w:rsid w:val="00647567"/>
    <w:rsid w:val="00647D2D"/>
    <w:rsid w:val="006502B0"/>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57F"/>
    <w:rsid w:val="006536FE"/>
    <w:rsid w:val="00653F21"/>
    <w:rsid w:val="0065419B"/>
    <w:rsid w:val="006544F6"/>
    <w:rsid w:val="0065481D"/>
    <w:rsid w:val="00655070"/>
    <w:rsid w:val="006555A5"/>
    <w:rsid w:val="0065594D"/>
    <w:rsid w:val="00655D8D"/>
    <w:rsid w:val="006567A2"/>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962"/>
    <w:rsid w:val="00662B13"/>
    <w:rsid w:val="006635A1"/>
    <w:rsid w:val="0066397B"/>
    <w:rsid w:val="006639B2"/>
    <w:rsid w:val="00663D73"/>
    <w:rsid w:val="00663D8D"/>
    <w:rsid w:val="00664971"/>
    <w:rsid w:val="00665229"/>
    <w:rsid w:val="006654E8"/>
    <w:rsid w:val="00665598"/>
    <w:rsid w:val="0066566C"/>
    <w:rsid w:val="0066568F"/>
    <w:rsid w:val="00665BBA"/>
    <w:rsid w:val="00665C15"/>
    <w:rsid w:val="00665CCE"/>
    <w:rsid w:val="00665F1A"/>
    <w:rsid w:val="00666471"/>
    <w:rsid w:val="00666653"/>
    <w:rsid w:val="00666E89"/>
    <w:rsid w:val="0066777D"/>
    <w:rsid w:val="0066797B"/>
    <w:rsid w:val="00667A27"/>
    <w:rsid w:val="0067016B"/>
    <w:rsid w:val="00670328"/>
    <w:rsid w:val="006703EC"/>
    <w:rsid w:val="006704BF"/>
    <w:rsid w:val="006706FA"/>
    <w:rsid w:val="00670AD8"/>
    <w:rsid w:val="00670ECD"/>
    <w:rsid w:val="00671435"/>
    <w:rsid w:val="006720AE"/>
    <w:rsid w:val="00672B09"/>
    <w:rsid w:val="006730FA"/>
    <w:rsid w:val="0067371B"/>
    <w:rsid w:val="00673D7C"/>
    <w:rsid w:val="00673EF8"/>
    <w:rsid w:val="00673F38"/>
    <w:rsid w:val="00673FBF"/>
    <w:rsid w:val="00674314"/>
    <w:rsid w:val="00674460"/>
    <w:rsid w:val="006744FB"/>
    <w:rsid w:val="0067549F"/>
    <w:rsid w:val="00675787"/>
    <w:rsid w:val="00675CA0"/>
    <w:rsid w:val="0067641B"/>
    <w:rsid w:val="00676A4B"/>
    <w:rsid w:val="00676C9B"/>
    <w:rsid w:val="00677B84"/>
    <w:rsid w:val="00677E8D"/>
    <w:rsid w:val="006801A1"/>
    <w:rsid w:val="00680A97"/>
    <w:rsid w:val="00680C3F"/>
    <w:rsid w:val="0068102D"/>
    <w:rsid w:val="00682007"/>
    <w:rsid w:val="0068226B"/>
    <w:rsid w:val="00682319"/>
    <w:rsid w:val="00682ED3"/>
    <w:rsid w:val="0068370B"/>
    <w:rsid w:val="00683724"/>
    <w:rsid w:val="00683B85"/>
    <w:rsid w:val="00683C9D"/>
    <w:rsid w:val="00683DB7"/>
    <w:rsid w:val="00684BDE"/>
    <w:rsid w:val="00684FBD"/>
    <w:rsid w:val="00685535"/>
    <w:rsid w:val="0068559D"/>
    <w:rsid w:val="00685B8C"/>
    <w:rsid w:val="00685D3B"/>
    <w:rsid w:val="00685F4D"/>
    <w:rsid w:val="00686006"/>
    <w:rsid w:val="0068636B"/>
    <w:rsid w:val="0068710F"/>
    <w:rsid w:val="0068765E"/>
    <w:rsid w:val="00687817"/>
    <w:rsid w:val="0068784E"/>
    <w:rsid w:val="0069008A"/>
    <w:rsid w:val="00690464"/>
    <w:rsid w:val="006905AB"/>
    <w:rsid w:val="00690881"/>
    <w:rsid w:val="00690C5B"/>
    <w:rsid w:val="00691BCE"/>
    <w:rsid w:val="00691D7B"/>
    <w:rsid w:val="00692579"/>
    <w:rsid w:val="00692799"/>
    <w:rsid w:val="00692A0D"/>
    <w:rsid w:val="00692DB2"/>
    <w:rsid w:val="00693077"/>
    <w:rsid w:val="00693295"/>
    <w:rsid w:val="006936BD"/>
    <w:rsid w:val="00693BB4"/>
    <w:rsid w:val="0069447C"/>
    <w:rsid w:val="00694493"/>
    <w:rsid w:val="006952A5"/>
    <w:rsid w:val="0069554E"/>
    <w:rsid w:val="00696257"/>
    <w:rsid w:val="00697334"/>
    <w:rsid w:val="006979CD"/>
    <w:rsid w:val="00697CB8"/>
    <w:rsid w:val="00697FE2"/>
    <w:rsid w:val="006A07AE"/>
    <w:rsid w:val="006A0B05"/>
    <w:rsid w:val="006A0B49"/>
    <w:rsid w:val="006A1313"/>
    <w:rsid w:val="006A19C2"/>
    <w:rsid w:val="006A1A93"/>
    <w:rsid w:val="006A22C0"/>
    <w:rsid w:val="006A2347"/>
    <w:rsid w:val="006A24B3"/>
    <w:rsid w:val="006A27D1"/>
    <w:rsid w:val="006A2A3D"/>
    <w:rsid w:val="006A2DAC"/>
    <w:rsid w:val="006A3139"/>
    <w:rsid w:val="006A3368"/>
    <w:rsid w:val="006A374D"/>
    <w:rsid w:val="006A39D5"/>
    <w:rsid w:val="006A3FE2"/>
    <w:rsid w:val="006A40F0"/>
    <w:rsid w:val="006A4532"/>
    <w:rsid w:val="006A46C7"/>
    <w:rsid w:val="006A49B5"/>
    <w:rsid w:val="006A5107"/>
    <w:rsid w:val="006A576F"/>
    <w:rsid w:val="006A5A82"/>
    <w:rsid w:val="006A5BC7"/>
    <w:rsid w:val="006A5C44"/>
    <w:rsid w:val="006A5DE5"/>
    <w:rsid w:val="006A62FD"/>
    <w:rsid w:val="006A636A"/>
    <w:rsid w:val="006A6B69"/>
    <w:rsid w:val="006A6EF4"/>
    <w:rsid w:val="006A6F85"/>
    <w:rsid w:val="006A7BFF"/>
    <w:rsid w:val="006A7E8F"/>
    <w:rsid w:val="006B03E2"/>
    <w:rsid w:val="006B081A"/>
    <w:rsid w:val="006B0BC5"/>
    <w:rsid w:val="006B12CB"/>
    <w:rsid w:val="006B1938"/>
    <w:rsid w:val="006B19B2"/>
    <w:rsid w:val="006B19E5"/>
    <w:rsid w:val="006B1DA2"/>
    <w:rsid w:val="006B1F5F"/>
    <w:rsid w:val="006B2064"/>
    <w:rsid w:val="006B3AD6"/>
    <w:rsid w:val="006B44E4"/>
    <w:rsid w:val="006B473C"/>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A29"/>
    <w:rsid w:val="006C1E74"/>
    <w:rsid w:val="006C20BF"/>
    <w:rsid w:val="006C2E66"/>
    <w:rsid w:val="006C3359"/>
    <w:rsid w:val="006C369C"/>
    <w:rsid w:val="006C373A"/>
    <w:rsid w:val="006C375B"/>
    <w:rsid w:val="006C3F49"/>
    <w:rsid w:val="006C40FA"/>
    <w:rsid w:val="006C432F"/>
    <w:rsid w:val="006C44D3"/>
    <w:rsid w:val="006C45CA"/>
    <w:rsid w:val="006C4932"/>
    <w:rsid w:val="006C4B11"/>
    <w:rsid w:val="006C4B4C"/>
    <w:rsid w:val="006C4E7F"/>
    <w:rsid w:val="006C50C3"/>
    <w:rsid w:val="006C57EC"/>
    <w:rsid w:val="006C5C20"/>
    <w:rsid w:val="006C5C25"/>
    <w:rsid w:val="006C5D1C"/>
    <w:rsid w:val="006C5EB0"/>
    <w:rsid w:val="006C5FF1"/>
    <w:rsid w:val="006C6287"/>
    <w:rsid w:val="006C63C3"/>
    <w:rsid w:val="006C6E92"/>
    <w:rsid w:val="006C7002"/>
    <w:rsid w:val="006C724C"/>
    <w:rsid w:val="006C75C9"/>
    <w:rsid w:val="006C78FA"/>
    <w:rsid w:val="006C7D80"/>
    <w:rsid w:val="006C7E71"/>
    <w:rsid w:val="006D0130"/>
    <w:rsid w:val="006D0448"/>
    <w:rsid w:val="006D0B4F"/>
    <w:rsid w:val="006D1CBF"/>
    <w:rsid w:val="006D1F1A"/>
    <w:rsid w:val="006D21FF"/>
    <w:rsid w:val="006D493C"/>
    <w:rsid w:val="006D58D2"/>
    <w:rsid w:val="006D5DEF"/>
    <w:rsid w:val="006D5FEE"/>
    <w:rsid w:val="006D5FEF"/>
    <w:rsid w:val="006D6015"/>
    <w:rsid w:val="006D64D6"/>
    <w:rsid w:val="006D6A4C"/>
    <w:rsid w:val="006D6F79"/>
    <w:rsid w:val="006D6FC8"/>
    <w:rsid w:val="006D7452"/>
    <w:rsid w:val="006D7472"/>
    <w:rsid w:val="006D7728"/>
    <w:rsid w:val="006D77F0"/>
    <w:rsid w:val="006D7C16"/>
    <w:rsid w:val="006E0240"/>
    <w:rsid w:val="006E0659"/>
    <w:rsid w:val="006E0B10"/>
    <w:rsid w:val="006E0B16"/>
    <w:rsid w:val="006E0EC5"/>
    <w:rsid w:val="006E14CE"/>
    <w:rsid w:val="006E22CC"/>
    <w:rsid w:val="006E2A04"/>
    <w:rsid w:val="006E354B"/>
    <w:rsid w:val="006E3766"/>
    <w:rsid w:val="006E3B45"/>
    <w:rsid w:val="006E4DF4"/>
    <w:rsid w:val="006E512D"/>
    <w:rsid w:val="006E53A6"/>
    <w:rsid w:val="006E54B1"/>
    <w:rsid w:val="006E5C3A"/>
    <w:rsid w:val="006E5FAB"/>
    <w:rsid w:val="006E6C1A"/>
    <w:rsid w:val="006E6FC9"/>
    <w:rsid w:val="006E7093"/>
    <w:rsid w:val="006E7496"/>
    <w:rsid w:val="006E7969"/>
    <w:rsid w:val="006F075A"/>
    <w:rsid w:val="006F0B08"/>
    <w:rsid w:val="006F0C12"/>
    <w:rsid w:val="006F0C6C"/>
    <w:rsid w:val="006F0EB1"/>
    <w:rsid w:val="006F1636"/>
    <w:rsid w:val="006F16B4"/>
    <w:rsid w:val="006F1741"/>
    <w:rsid w:val="006F1AE7"/>
    <w:rsid w:val="006F1D3C"/>
    <w:rsid w:val="006F2CCB"/>
    <w:rsid w:val="006F2E9D"/>
    <w:rsid w:val="006F314D"/>
    <w:rsid w:val="006F57A2"/>
    <w:rsid w:val="006F59D4"/>
    <w:rsid w:val="006F5CDF"/>
    <w:rsid w:val="006F5E04"/>
    <w:rsid w:val="006F602A"/>
    <w:rsid w:val="006F6B68"/>
    <w:rsid w:val="006F6BE1"/>
    <w:rsid w:val="006F6CA4"/>
    <w:rsid w:val="006F738F"/>
    <w:rsid w:val="006F7589"/>
    <w:rsid w:val="006F7950"/>
    <w:rsid w:val="006F7E42"/>
    <w:rsid w:val="006F7E46"/>
    <w:rsid w:val="0070023A"/>
    <w:rsid w:val="007003A7"/>
    <w:rsid w:val="0070051D"/>
    <w:rsid w:val="0070087B"/>
    <w:rsid w:val="00700EC2"/>
    <w:rsid w:val="00700F47"/>
    <w:rsid w:val="007010B5"/>
    <w:rsid w:val="007014DF"/>
    <w:rsid w:val="007014E9"/>
    <w:rsid w:val="0070193E"/>
    <w:rsid w:val="00701F6B"/>
    <w:rsid w:val="00701F87"/>
    <w:rsid w:val="00702183"/>
    <w:rsid w:val="00703643"/>
    <w:rsid w:val="007036E5"/>
    <w:rsid w:val="00703B94"/>
    <w:rsid w:val="007047A6"/>
    <w:rsid w:val="00704C05"/>
    <w:rsid w:val="00705B95"/>
    <w:rsid w:val="007062DD"/>
    <w:rsid w:val="00706A26"/>
    <w:rsid w:val="00706D73"/>
    <w:rsid w:val="00706DA9"/>
    <w:rsid w:val="00706E42"/>
    <w:rsid w:val="007072E5"/>
    <w:rsid w:val="00707BF4"/>
    <w:rsid w:val="00710994"/>
    <w:rsid w:val="00710D33"/>
    <w:rsid w:val="00710E88"/>
    <w:rsid w:val="00710FF5"/>
    <w:rsid w:val="0071129C"/>
    <w:rsid w:val="00711446"/>
    <w:rsid w:val="00711AE4"/>
    <w:rsid w:val="00712593"/>
    <w:rsid w:val="00712D0F"/>
    <w:rsid w:val="00712EE5"/>
    <w:rsid w:val="00713352"/>
    <w:rsid w:val="0071374D"/>
    <w:rsid w:val="007137DB"/>
    <w:rsid w:val="007146D9"/>
    <w:rsid w:val="00714912"/>
    <w:rsid w:val="00714D12"/>
    <w:rsid w:val="00714D3C"/>
    <w:rsid w:val="00715157"/>
    <w:rsid w:val="0071621A"/>
    <w:rsid w:val="0071649C"/>
    <w:rsid w:val="007167B9"/>
    <w:rsid w:val="00716D73"/>
    <w:rsid w:val="00717267"/>
    <w:rsid w:val="00717551"/>
    <w:rsid w:val="007178EE"/>
    <w:rsid w:val="00717C8F"/>
    <w:rsid w:val="00717CA5"/>
    <w:rsid w:val="00720484"/>
    <w:rsid w:val="00720834"/>
    <w:rsid w:val="00720E50"/>
    <w:rsid w:val="007214AF"/>
    <w:rsid w:val="00721E1D"/>
    <w:rsid w:val="007224A9"/>
    <w:rsid w:val="00722752"/>
    <w:rsid w:val="00722CD9"/>
    <w:rsid w:val="00723B7C"/>
    <w:rsid w:val="00724196"/>
    <w:rsid w:val="00724331"/>
    <w:rsid w:val="00724357"/>
    <w:rsid w:val="00724426"/>
    <w:rsid w:val="00724685"/>
    <w:rsid w:val="00724A3E"/>
    <w:rsid w:val="00724CC9"/>
    <w:rsid w:val="0072531B"/>
    <w:rsid w:val="00725647"/>
    <w:rsid w:val="00725CB6"/>
    <w:rsid w:val="00725D74"/>
    <w:rsid w:val="00726281"/>
    <w:rsid w:val="007269EC"/>
    <w:rsid w:val="00726C1B"/>
    <w:rsid w:val="00726E1E"/>
    <w:rsid w:val="00727552"/>
    <w:rsid w:val="00730B78"/>
    <w:rsid w:val="0073128B"/>
    <w:rsid w:val="007312CB"/>
    <w:rsid w:val="0073171A"/>
    <w:rsid w:val="00732116"/>
    <w:rsid w:val="0073278B"/>
    <w:rsid w:val="007327BE"/>
    <w:rsid w:val="00733FA0"/>
    <w:rsid w:val="0073446C"/>
    <w:rsid w:val="007347C0"/>
    <w:rsid w:val="007354B7"/>
    <w:rsid w:val="0073572D"/>
    <w:rsid w:val="007357D5"/>
    <w:rsid w:val="00735D01"/>
    <w:rsid w:val="00735DF3"/>
    <w:rsid w:val="0073642C"/>
    <w:rsid w:val="00736B96"/>
    <w:rsid w:val="00736BD5"/>
    <w:rsid w:val="00736BED"/>
    <w:rsid w:val="00736E2F"/>
    <w:rsid w:val="0073718E"/>
    <w:rsid w:val="0073725A"/>
    <w:rsid w:val="007377ED"/>
    <w:rsid w:val="007403E1"/>
    <w:rsid w:val="00740497"/>
    <w:rsid w:val="00740A0A"/>
    <w:rsid w:val="00740A55"/>
    <w:rsid w:val="00740CED"/>
    <w:rsid w:val="00741080"/>
    <w:rsid w:val="0074108B"/>
    <w:rsid w:val="007410F4"/>
    <w:rsid w:val="00741B54"/>
    <w:rsid w:val="007420C9"/>
    <w:rsid w:val="00742175"/>
    <w:rsid w:val="007426B1"/>
    <w:rsid w:val="00742FC8"/>
    <w:rsid w:val="00743412"/>
    <w:rsid w:val="00743796"/>
    <w:rsid w:val="00744055"/>
    <w:rsid w:val="007447B2"/>
    <w:rsid w:val="00744F44"/>
    <w:rsid w:val="00744F4E"/>
    <w:rsid w:val="0074576E"/>
    <w:rsid w:val="007459F8"/>
    <w:rsid w:val="00745F65"/>
    <w:rsid w:val="00745F83"/>
    <w:rsid w:val="0074602F"/>
    <w:rsid w:val="00746C1C"/>
    <w:rsid w:val="00746C8C"/>
    <w:rsid w:val="00747113"/>
    <w:rsid w:val="00747446"/>
    <w:rsid w:val="007475E3"/>
    <w:rsid w:val="00747915"/>
    <w:rsid w:val="00747BFA"/>
    <w:rsid w:val="00747F05"/>
    <w:rsid w:val="00750292"/>
    <w:rsid w:val="00750319"/>
    <w:rsid w:val="00750399"/>
    <w:rsid w:val="007504A9"/>
    <w:rsid w:val="0075066D"/>
    <w:rsid w:val="00750A08"/>
    <w:rsid w:val="00750CF7"/>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424"/>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DCE"/>
    <w:rsid w:val="00764E1D"/>
    <w:rsid w:val="00764E89"/>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033"/>
    <w:rsid w:val="007768F2"/>
    <w:rsid w:val="00776B53"/>
    <w:rsid w:val="00776E9E"/>
    <w:rsid w:val="00777126"/>
    <w:rsid w:val="007773CD"/>
    <w:rsid w:val="007776BB"/>
    <w:rsid w:val="00777899"/>
    <w:rsid w:val="00777BD1"/>
    <w:rsid w:val="00777C3F"/>
    <w:rsid w:val="00777D69"/>
    <w:rsid w:val="00777EE9"/>
    <w:rsid w:val="00780732"/>
    <w:rsid w:val="00780C57"/>
    <w:rsid w:val="00780E48"/>
    <w:rsid w:val="0078146E"/>
    <w:rsid w:val="0078165E"/>
    <w:rsid w:val="007818CA"/>
    <w:rsid w:val="00781B9A"/>
    <w:rsid w:val="0078243D"/>
    <w:rsid w:val="00782D02"/>
    <w:rsid w:val="00783659"/>
    <w:rsid w:val="0078380D"/>
    <w:rsid w:val="00783BCC"/>
    <w:rsid w:val="00783DD1"/>
    <w:rsid w:val="007844FE"/>
    <w:rsid w:val="0078465B"/>
    <w:rsid w:val="00784702"/>
    <w:rsid w:val="007847B9"/>
    <w:rsid w:val="00784DC4"/>
    <w:rsid w:val="007860C0"/>
    <w:rsid w:val="00786272"/>
    <w:rsid w:val="007864B2"/>
    <w:rsid w:val="00786620"/>
    <w:rsid w:val="00786BD7"/>
    <w:rsid w:val="00786D0A"/>
    <w:rsid w:val="00787736"/>
    <w:rsid w:val="00787827"/>
    <w:rsid w:val="00787A55"/>
    <w:rsid w:val="00787FF1"/>
    <w:rsid w:val="0079052A"/>
    <w:rsid w:val="00790693"/>
    <w:rsid w:val="00790843"/>
    <w:rsid w:val="007916D2"/>
    <w:rsid w:val="00791ABF"/>
    <w:rsid w:val="00791F04"/>
    <w:rsid w:val="00791F21"/>
    <w:rsid w:val="00792A72"/>
    <w:rsid w:val="00792ECC"/>
    <w:rsid w:val="007931D2"/>
    <w:rsid w:val="007933B3"/>
    <w:rsid w:val="0079353F"/>
    <w:rsid w:val="00793564"/>
    <w:rsid w:val="0079380A"/>
    <w:rsid w:val="007939C7"/>
    <w:rsid w:val="00793F07"/>
    <w:rsid w:val="00794052"/>
    <w:rsid w:val="007940AC"/>
    <w:rsid w:val="0079484F"/>
    <w:rsid w:val="00794DA6"/>
    <w:rsid w:val="007955A1"/>
    <w:rsid w:val="007958CB"/>
    <w:rsid w:val="0079592D"/>
    <w:rsid w:val="00796FB4"/>
    <w:rsid w:val="0079740B"/>
    <w:rsid w:val="0079740D"/>
    <w:rsid w:val="00797766"/>
    <w:rsid w:val="00797A0E"/>
    <w:rsid w:val="00797FCF"/>
    <w:rsid w:val="007A00DB"/>
    <w:rsid w:val="007A06C7"/>
    <w:rsid w:val="007A0BE6"/>
    <w:rsid w:val="007A0D8D"/>
    <w:rsid w:val="007A0EAE"/>
    <w:rsid w:val="007A1A24"/>
    <w:rsid w:val="007A1B63"/>
    <w:rsid w:val="007A1BE6"/>
    <w:rsid w:val="007A2BFF"/>
    <w:rsid w:val="007A2F04"/>
    <w:rsid w:val="007A2FCA"/>
    <w:rsid w:val="007A305A"/>
    <w:rsid w:val="007A33C1"/>
    <w:rsid w:val="007A33FF"/>
    <w:rsid w:val="007A4155"/>
    <w:rsid w:val="007A492E"/>
    <w:rsid w:val="007A4C0C"/>
    <w:rsid w:val="007A5045"/>
    <w:rsid w:val="007A5493"/>
    <w:rsid w:val="007A5A5A"/>
    <w:rsid w:val="007A5BC2"/>
    <w:rsid w:val="007A618D"/>
    <w:rsid w:val="007A6C52"/>
    <w:rsid w:val="007A7501"/>
    <w:rsid w:val="007A765B"/>
    <w:rsid w:val="007A7C5E"/>
    <w:rsid w:val="007A7F30"/>
    <w:rsid w:val="007B0253"/>
    <w:rsid w:val="007B0E3D"/>
    <w:rsid w:val="007B1061"/>
    <w:rsid w:val="007B1306"/>
    <w:rsid w:val="007B1B64"/>
    <w:rsid w:val="007B229E"/>
    <w:rsid w:val="007B2638"/>
    <w:rsid w:val="007B2877"/>
    <w:rsid w:val="007B2A5E"/>
    <w:rsid w:val="007B2D8B"/>
    <w:rsid w:val="007B30F0"/>
    <w:rsid w:val="007B3EFB"/>
    <w:rsid w:val="007B448A"/>
    <w:rsid w:val="007B46B6"/>
    <w:rsid w:val="007B4B0D"/>
    <w:rsid w:val="007B4C6D"/>
    <w:rsid w:val="007B4CEB"/>
    <w:rsid w:val="007B4E3F"/>
    <w:rsid w:val="007B50F7"/>
    <w:rsid w:val="007B522A"/>
    <w:rsid w:val="007B563A"/>
    <w:rsid w:val="007B68BA"/>
    <w:rsid w:val="007B7275"/>
    <w:rsid w:val="007B7A41"/>
    <w:rsid w:val="007B7F3D"/>
    <w:rsid w:val="007C09E4"/>
    <w:rsid w:val="007C0B5E"/>
    <w:rsid w:val="007C0D95"/>
    <w:rsid w:val="007C0E3C"/>
    <w:rsid w:val="007C0F3A"/>
    <w:rsid w:val="007C1537"/>
    <w:rsid w:val="007C18C0"/>
    <w:rsid w:val="007C1B05"/>
    <w:rsid w:val="007C1BEB"/>
    <w:rsid w:val="007C2DD6"/>
    <w:rsid w:val="007C30C6"/>
    <w:rsid w:val="007C3D10"/>
    <w:rsid w:val="007C3DB9"/>
    <w:rsid w:val="007C3F46"/>
    <w:rsid w:val="007C4C7E"/>
    <w:rsid w:val="007C508D"/>
    <w:rsid w:val="007C52A1"/>
    <w:rsid w:val="007C52ED"/>
    <w:rsid w:val="007C53A1"/>
    <w:rsid w:val="007C598C"/>
    <w:rsid w:val="007C5AA5"/>
    <w:rsid w:val="007C5DB6"/>
    <w:rsid w:val="007C64BC"/>
    <w:rsid w:val="007C6714"/>
    <w:rsid w:val="007C675F"/>
    <w:rsid w:val="007C6835"/>
    <w:rsid w:val="007C7C43"/>
    <w:rsid w:val="007C7EF3"/>
    <w:rsid w:val="007D0118"/>
    <w:rsid w:val="007D014E"/>
    <w:rsid w:val="007D0878"/>
    <w:rsid w:val="007D0BE7"/>
    <w:rsid w:val="007D11B6"/>
    <w:rsid w:val="007D149D"/>
    <w:rsid w:val="007D1B65"/>
    <w:rsid w:val="007D1B7C"/>
    <w:rsid w:val="007D1BA8"/>
    <w:rsid w:val="007D2009"/>
    <w:rsid w:val="007D22E2"/>
    <w:rsid w:val="007D2370"/>
    <w:rsid w:val="007D2A3A"/>
    <w:rsid w:val="007D2A8E"/>
    <w:rsid w:val="007D2C12"/>
    <w:rsid w:val="007D302E"/>
    <w:rsid w:val="007D388C"/>
    <w:rsid w:val="007D3D44"/>
    <w:rsid w:val="007D41A3"/>
    <w:rsid w:val="007D4FF2"/>
    <w:rsid w:val="007D512C"/>
    <w:rsid w:val="007D526F"/>
    <w:rsid w:val="007D56CA"/>
    <w:rsid w:val="007D58FC"/>
    <w:rsid w:val="007D5BD7"/>
    <w:rsid w:val="007D62B4"/>
    <w:rsid w:val="007D6434"/>
    <w:rsid w:val="007D660A"/>
    <w:rsid w:val="007D685C"/>
    <w:rsid w:val="007D6894"/>
    <w:rsid w:val="007D68F4"/>
    <w:rsid w:val="007D7042"/>
    <w:rsid w:val="007D7059"/>
    <w:rsid w:val="007D76F0"/>
    <w:rsid w:val="007D7A3E"/>
    <w:rsid w:val="007D7B54"/>
    <w:rsid w:val="007D7E1D"/>
    <w:rsid w:val="007E0C8C"/>
    <w:rsid w:val="007E1479"/>
    <w:rsid w:val="007E1BF0"/>
    <w:rsid w:val="007E1C10"/>
    <w:rsid w:val="007E1CB1"/>
    <w:rsid w:val="007E201B"/>
    <w:rsid w:val="007E218F"/>
    <w:rsid w:val="007E276E"/>
    <w:rsid w:val="007E2A43"/>
    <w:rsid w:val="007E2B64"/>
    <w:rsid w:val="007E2E7E"/>
    <w:rsid w:val="007E2FEA"/>
    <w:rsid w:val="007E3051"/>
    <w:rsid w:val="007E3229"/>
    <w:rsid w:val="007E3D86"/>
    <w:rsid w:val="007E4238"/>
    <w:rsid w:val="007E4B85"/>
    <w:rsid w:val="007E4E4F"/>
    <w:rsid w:val="007E54B3"/>
    <w:rsid w:val="007E615B"/>
    <w:rsid w:val="007E65B4"/>
    <w:rsid w:val="007E686B"/>
    <w:rsid w:val="007E6D46"/>
    <w:rsid w:val="007E6DA8"/>
    <w:rsid w:val="007E7A3E"/>
    <w:rsid w:val="007F05E0"/>
    <w:rsid w:val="007F0AD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834"/>
    <w:rsid w:val="007F4981"/>
    <w:rsid w:val="007F49CD"/>
    <w:rsid w:val="007F4E99"/>
    <w:rsid w:val="007F50F2"/>
    <w:rsid w:val="007F513A"/>
    <w:rsid w:val="007F5681"/>
    <w:rsid w:val="007F5D4A"/>
    <w:rsid w:val="007F6562"/>
    <w:rsid w:val="007F65F2"/>
    <w:rsid w:val="007F6B27"/>
    <w:rsid w:val="007F7864"/>
    <w:rsid w:val="00800184"/>
    <w:rsid w:val="00800282"/>
    <w:rsid w:val="00800C26"/>
    <w:rsid w:val="00801161"/>
    <w:rsid w:val="008014C2"/>
    <w:rsid w:val="00801838"/>
    <w:rsid w:val="00801909"/>
    <w:rsid w:val="00801EEF"/>
    <w:rsid w:val="00801F82"/>
    <w:rsid w:val="00802AC5"/>
    <w:rsid w:val="00803016"/>
    <w:rsid w:val="008031EB"/>
    <w:rsid w:val="0080328E"/>
    <w:rsid w:val="008032F9"/>
    <w:rsid w:val="00804867"/>
    <w:rsid w:val="00804B2F"/>
    <w:rsid w:val="0080573E"/>
    <w:rsid w:val="00805DA9"/>
    <w:rsid w:val="008064A1"/>
    <w:rsid w:val="008064BE"/>
    <w:rsid w:val="008064F4"/>
    <w:rsid w:val="00806A9F"/>
    <w:rsid w:val="00806B9C"/>
    <w:rsid w:val="00806DA5"/>
    <w:rsid w:val="00806FE5"/>
    <w:rsid w:val="00807316"/>
    <w:rsid w:val="0080770D"/>
    <w:rsid w:val="00807B6C"/>
    <w:rsid w:val="00807D28"/>
    <w:rsid w:val="00807D5E"/>
    <w:rsid w:val="0081012C"/>
    <w:rsid w:val="008102B3"/>
    <w:rsid w:val="008102F7"/>
    <w:rsid w:val="00810847"/>
    <w:rsid w:val="00810ECD"/>
    <w:rsid w:val="00811036"/>
    <w:rsid w:val="0081172A"/>
    <w:rsid w:val="00811938"/>
    <w:rsid w:val="00811B08"/>
    <w:rsid w:val="00811DF9"/>
    <w:rsid w:val="008122CD"/>
    <w:rsid w:val="008123D5"/>
    <w:rsid w:val="00812584"/>
    <w:rsid w:val="008127B0"/>
    <w:rsid w:val="008134DF"/>
    <w:rsid w:val="008135A3"/>
    <w:rsid w:val="008142C7"/>
    <w:rsid w:val="0081433F"/>
    <w:rsid w:val="00814730"/>
    <w:rsid w:val="00814B5E"/>
    <w:rsid w:val="00814B7D"/>
    <w:rsid w:val="00814C44"/>
    <w:rsid w:val="00814DBF"/>
    <w:rsid w:val="00814F19"/>
    <w:rsid w:val="00815533"/>
    <w:rsid w:val="00815706"/>
    <w:rsid w:val="00815A88"/>
    <w:rsid w:val="008162DE"/>
    <w:rsid w:val="00816780"/>
    <w:rsid w:val="00817025"/>
    <w:rsid w:val="00817A70"/>
    <w:rsid w:val="00820759"/>
    <w:rsid w:val="0082081A"/>
    <w:rsid w:val="00820E25"/>
    <w:rsid w:val="00821167"/>
    <w:rsid w:val="00821699"/>
    <w:rsid w:val="00821737"/>
    <w:rsid w:val="00821B0B"/>
    <w:rsid w:val="00821D40"/>
    <w:rsid w:val="008237B2"/>
    <w:rsid w:val="008250BF"/>
    <w:rsid w:val="008252A4"/>
    <w:rsid w:val="008252AD"/>
    <w:rsid w:val="00825752"/>
    <w:rsid w:val="00826451"/>
    <w:rsid w:val="00826822"/>
    <w:rsid w:val="008274FB"/>
    <w:rsid w:val="00827A8A"/>
    <w:rsid w:val="00827AEE"/>
    <w:rsid w:val="00827F0A"/>
    <w:rsid w:val="00830D11"/>
    <w:rsid w:val="008314F0"/>
    <w:rsid w:val="008319D3"/>
    <w:rsid w:val="00831A52"/>
    <w:rsid w:val="008329C0"/>
    <w:rsid w:val="00832C18"/>
    <w:rsid w:val="0083388D"/>
    <w:rsid w:val="00833E01"/>
    <w:rsid w:val="0083411C"/>
    <w:rsid w:val="008343CB"/>
    <w:rsid w:val="00834512"/>
    <w:rsid w:val="00835544"/>
    <w:rsid w:val="008358EB"/>
    <w:rsid w:val="00835967"/>
    <w:rsid w:val="00835B82"/>
    <w:rsid w:val="00835DDC"/>
    <w:rsid w:val="00835F35"/>
    <w:rsid w:val="00835F54"/>
    <w:rsid w:val="0083657B"/>
    <w:rsid w:val="00836644"/>
    <w:rsid w:val="00836762"/>
    <w:rsid w:val="0083683B"/>
    <w:rsid w:val="00836B48"/>
    <w:rsid w:val="00837863"/>
    <w:rsid w:val="00837D0D"/>
    <w:rsid w:val="00837D87"/>
    <w:rsid w:val="008401CE"/>
    <w:rsid w:val="0084059F"/>
    <w:rsid w:val="00840634"/>
    <w:rsid w:val="00840D26"/>
    <w:rsid w:val="00841875"/>
    <w:rsid w:val="00841B03"/>
    <w:rsid w:val="00841D09"/>
    <w:rsid w:val="00841E9F"/>
    <w:rsid w:val="00841FCE"/>
    <w:rsid w:val="00842061"/>
    <w:rsid w:val="008437B2"/>
    <w:rsid w:val="00843971"/>
    <w:rsid w:val="00843AFD"/>
    <w:rsid w:val="00843B71"/>
    <w:rsid w:val="00843BDF"/>
    <w:rsid w:val="00843E9C"/>
    <w:rsid w:val="00844468"/>
    <w:rsid w:val="008444F8"/>
    <w:rsid w:val="00844DA3"/>
    <w:rsid w:val="00844F13"/>
    <w:rsid w:val="00845400"/>
    <w:rsid w:val="0084554A"/>
    <w:rsid w:val="00845590"/>
    <w:rsid w:val="00845F51"/>
    <w:rsid w:val="00846069"/>
    <w:rsid w:val="0084633C"/>
    <w:rsid w:val="0084637B"/>
    <w:rsid w:val="00846467"/>
    <w:rsid w:val="0084760D"/>
    <w:rsid w:val="00847991"/>
    <w:rsid w:val="0084799F"/>
    <w:rsid w:val="00847C4E"/>
    <w:rsid w:val="00850150"/>
    <w:rsid w:val="008517C2"/>
    <w:rsid w:val="008517E2"/>
    <w:rsid w:val="00851801"/>
    <w:rsid w:val="00851CA3"/>
    <w:rsid w:val="00851D86"/>
    <w:rsid w:val="008520E6"/>
    <w:rsid w:val="0085246B"/>
    <w:rsid w:val="0085319C"/>
    <w:rsid w:val="00853228"/>
    <w:rsid w:val="008535B0"/>
    <w:rsid w:val="00853A21"/>
    <w:rsid w:val="00853BD0"/>
    <w:rsid w:val="0085423A"/>
    <w:rsid w:val="0085460B"/>
    <w:rsid w:val="00854847"/>
    <w:rsid w:val="00854983"/>
    <w:rsid w:val="00854DBE"/>
    <w:rsid w:val="00854DF0"/>
    <w:rsid w:val="00855805"/>
    <w:rsid w:val="008559FC"/>
    <w:rsid w:val="00855C75"/>
    <w:rsid w:val="00856039"/>
    <w:rsid w:val="00856678"/>
    <w:rsid w:val="00856834"/>
    <w:rsid w:val="008569DF"/>
    <w:rsid w:val="00856B43"/>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6B0"/>
    <w:rsid w:val="00862CD4"/>
    <w:rsid w:val="00862E61"/>
    <w:rsid w:val="008632AB"/>
    <w:rsid w:val="00864278"/>
    <w:rsid w:val="00864432"/>
    <w:rsid w:val="00864A2A"/>
    <w:rsid w:val="00865DE1"/>
    <w:rsid w:val="00866064"/>
    <w:rsid w:val="008665F0"/>
    <w:rsid w:val="0086711C"/>
    <w:rsid w:val="008675B1"/>
    <w:rsid w:val="00870793"/>
    <w:rsid w:val="0087086D"/>
    <w:rsid w:val="00871717"/>
    <w:rsid w:val="00871EED"/>
    <w:rsid w:val="0087290D"/>
    <w:rsid w:val="008732C3"/>
    <w:rsid w:val="008734E7"/>
    <w:rsid w:val="00873506"/>
    <w:rsid w:val="00873D7B"/>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656"/>
    <w:rsid w:val="008808CF"/>
    <w:rsid w:val="008810FA"/>
    <w:rsid w:val="0088124B"/>
    <w:rsid w:val="00881287"/>
    <w:rsid w:val="008813B7"/>
    <w:rsid w:val="008815DA"/>
    <w:rsid w:val="00881D47"/>
    <w:rsid w:val="00883004"/>
    <w:rsid w:val="00883B92"/>
    <w:rsid w:val="00883C93"/>
    <w:rsid w:val="00883ED6"/>
    <w:rsid w:val="008843EC"/>
    <w:rsid w:val="0088441D"/>
    <w:rsid w:val="00885359"/>
    <w:rsid w:val="0088579F"/>
    <w:rsid w:val="0088589D"/>
    <w:rsid w:val="00885B2E"/>
    <w:rsid w:val="00885C5A"/>
    <w:rsid w:val="00885CCE"/>
    <w:rsid w:val="00885EB0"/>
    <w:rsid w:val="008862C1"/>
    <w:rsid w:val="008867CF"/>
    <w:rsid w:val="00886BA1"/>
    <w:rsid w:val="00887461"/>
    <w:rsid w:val="00887771"/>
    <w:rsid w:val="00887A46"/>
    <w:rsid w:val="00887C5A"/>
    <w:rsid w:val="00887DCF"/>
    <w:rsid w:val="008907B2"/>
    <w:rsid w:val="00890B82"/>
    <w:rsid w:val="00890C19"/>
    <w:rsid w:val="00891046"/>
    <w:rsid w:val="008914A6"/>
    <w:rsid w:val="00891B63"/>
    <w:rsid w:val="00891B6E"/>
    <w:rsid w:val="00891DD0"/>
    <w:rsid w:val="008922DF"/>
    <w:rsid w:val="0089290E"/>
    <w:rsid w:val="00892C2E"/>
    <w:rsid w:val="0089357C"/>
    <w:rsid w:val="008938DD"/>
    <w:rsid w:val="00893BEA"/>
    <w:rsid w:val="00894599"/>
    <w:rsid w:val="008949CC"/>
    <w:rsid w:val="00895471"/>
    <w:rsid w:val="0089548C"/>
    <w:rsid w:val="0089549F"/>
    <w:rsid w:val="008958EF"/>
    <w:rsid w:val="008959F1"/>
    <w:rsid w:val="00895F27"/>
    <w:rsid w:val="008966C1"/>
    <w:rsid w:val="00896B42"/>
    <w:rsid w:val="008970B5"/>
    <w:rsid w:val="008971D9"/>
    <w:rsid w:val="00897848"/>
    <w:rsid w:val="008A0473"/>
    <w:rsid w:val="008A0A6D"/>
    <w:rsid w:val="008A0B23"/>
    <w:rsid w:val="008A1409"/>
    <w:rsid w:val="008A1654"/>
    <w:rsid w:val="008A16AE"/>
    <w:rsid w:val="008A23FF"/>
    <w:rsid w:val="008A24BD"/>
    <w:rsid w:val="008A2593"/>
    <w:rsid w:val="008A28EB"/>
    <w:rsid w:val="008A2B4D"/>
    <w:rsid w:val="008A36ED"/>
    <w:rsid w:val="008A422F"/>
    <w:rsid w:val="008A42D8"/>
    <w:rsid w:val="008A45B1"/>
    <w:rsid w:val="008A59E9"/>
    <w:rsid w:val="008A5F9F"/>
    <w:rsid w:val="008A6150"/>
    <w:rsid w:val="008A6310"/>
    <w:rsid w:val="008A668F"/>
    <w:rsid w:val="008A6A11"/>
    <w:rsid w:val="008A6C6F"/>
    <w:rsid w:val="008A71B7"/>
    <w:rsid w:val="008A72A4"/>
    <w:rsid w:val="008A75C5"/>
    <w:rsid w:val="008A7669"/>
    <w:rsid w:val="008A7819"/>
    <w:rsid w:val="008A7DB8"/>
    <w:rsid w:val="008B0040"/>
    <w:rsid w:val="008B0071"/>
    <w:rsid w:val="008B01A2"/>
    <w:rsid w:val="008B03CE"/>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B64C2"/>
    <w:rsid w:val="008B6605"/>
    <w:rsid w:val="008C0743"/>
    <w:rsid w:val="008C084B"/>
    <w:rsid w:val="008C0DB4"/>
    <w:rsid w:val="008C0DB5"/>
    <w:rsid w:val="008C167E"/>
    <w:rsid w:val="008C17CD"/>
    <w:rsid w:val="008C1F8D"/>
    <w:rsid w:val="008C2453"/>
    <w:rsid w:val="008C2920"/>
    <w:rsid w:val="008C2EDF"/>
    <w:rsid w:val="008C3099"/>
    <w:rsid w:val="008C30AA"/>
    <w:rsid w:val="008C32F7"/>
    <w:rsid w:val="008C350D"/>
    <w:rsid w:val="008C397B"/>
    <w:rsid w:val="008C436D"/>
    <w:rsid w:val="008C4703"/>
    <w:rsid w:val="008C4853"/>
    <w:rsid w:val="008C48F2"/>
    <w:rsid w:val="008C4965"/>
    <w:rsid w:val="008C5040"/>
    <w:rsid w:val="008C52C6"/>
    <w:rsid w:val="008C5629"/>
    <w:rsid w:val="008C5BE7"/>
    <w:rsid w:val="008C6BA7"/>
    <w:rsid w:val="008C6E87"/>
    <w:rsid w:val="008C74CC"/>
    <w:rsid w:val="008C7C3C"/>
    <w:rsid w:val="008C7F77"/>
    <w:rsid w:val="008D0630"/>
    <w:rsid w:val="008D0C84"/>
    <w:rsid w:val="008D0FE7"/>
    <w:rsid w:val="008D13DC"/>
    <w:rsid w:val="008D1E23"/>
    <w:rsid w:val="008D2461"/>
    <w:rsid w:val="008D273F"/>
    <w:rsid w:val="008D2C0B"/>
    <w:rsid w:val="008D34B7"/>
    <w:rsid w:val="008D4025"/>
    <w:rsid w:val="008D479A"/>
    <w:rsid w:val="008D4E02"/>
    <w:rsid w:val="008D4EA1"/>
    <w:rsid w:val="008D50AD"/>
    <w:rsid w:val="008D538D"/>
    <w:rsid w:val="008D56A0"/>
    <w:rsid w:val="008D5F85"/>
    <w:rsid w:val="008D5FCD"/>
    <w:rsid w:val="008D6C6B"/>
    <w:rsid w:val="008D6F90"/>
    <w:rsid w:val="008D7615"/>
    <w:rsid w:val="008D761E"/>
    <w:rsid w:val="008D76A0"/>
    <w:rsid w:val="008E02C4"/>
    <w:rsid w:val="008E032D"/>
    <w:rsid w:val="008E0E8C"/>
    <w:rsid w:val="008E16C5"/>
    <w:rsid w:val="008E1745"/>
    <w:rsid w:val="008E1A62"/>
    <w:rsid w:val="008E1C8D"/>
    <w:rsid w:val="008E1DED"/>
    <w:rsid w:val="008E2051"/>
    <w:rsid w:val="008E2087"/>
    <w:rsid w:val="008E20C4"/>
    <w:rsid w:val="008E2279"/>
    <w:rsid w:val="008E2525"/>
    <w:rsid w:val="008E34B5"/>
    <w:rsid w:val="008E34C2"/>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60E"/>
    <w:rsid w:val="008E6D2D"/>
    <w:rsid w:val="008E76F3"/>
    <w:rsid w:val="008E7A32"/>
    <w:rsid w:val="008E7A59"/>
    <w:rsid w:val="008E7FDA"/>
    <w:rsid w:val="008F01AB"/>
    <w:rsid w:val="008F08D7"/>
    <w:rsid w:val="008F1469"/>
    <w:rsid w:val="008F23C7"/>
    <w:rsid w:val="008F2601"/>
    <w:rsid w:val="008F2A4E"/>
    <w:rsid w:val="008F3722"/>
    <w:rsid w:val="008F3C85"/>
    <w:rsid w:val="008F3D2C"/>
    <w:rsid w:val="008F3DC9"/>
    <w:rsid w:val="008F4107"/>
    <w:rsid w:val="008F4807"/>
    <w:rsid w:val="008F49BC"/>
    <w:rsid w:val="008F4BFE"/>
    <w:rsid w:val="008F4C25"/>
    <w:rsid w:val="008F4F27"/>
    <w:rsid w:val="008F56B5"/>
    <w:rsid w:val="008F595E"/>
    <w:rsid w:val="008F5D69"/>
    <w:rsid w:val="008F6D06"/>
    <w:rsid w:val="008F7763"/>
    <w:rsid w:val="008F7AEE"/>
    <w:rsid w:val="00900043"/>
    <w:rsid w:val="00900A61"/>
    <w:rsid w:val="00900BAA"/>
    <w:rsid w:val="00900D7E"/>
    <w:rsid w:val="0090137D"/>
    <w:rsid w:val="00901845"/>
    <w:rsid w:val="00901AAA"/>
    <w:rsid w:val="0090242C"/>
    <w:rsid w:val="00902AF8"/>
    <w:rsid w:val="00903281"/>
    <w:rsid w:val="009035F5"/>
    <w:rsid w:val="009037A0"/>
    <w:rsid w:val="009040A8"/>
    <w:rsid w:val="00904212"/>
    <w:rsid w:val="00904395"/>
    <w:rsid w:val="009045C7"/>
    <w:rsid w:val="009046D9"/>
    <w:rsid w:val="00905670"/>
    <w:rsid w:val="009056A9"/>
    <w:rsid w:val="0090640F"/>
    <w:rsid w:val="009067B8"/>
    <w:rsid w:val="00906897"/>
    <w:rsid w:val="00906975"/>
    <w:rsid w:val="00906EED"/>
    <w:rsid w:val="009070C2"/>
    <w:rsid w:val="0090715C"/>
    <w:rsid w:val="009074D6"/>
    <w:rsid w:val="00907955"/>
    <w:rsid w:val="009108A7"/>
    <w:rsid w:val="0091123D"/>
    <w:rsid w:val="0091169E"/>
    <w:rsid w:val="00911CB2"/>
    <w:rsid w:val="00911E1A"/>
    <w:rsid w:val="009123B9"/>
    <w:rsid w:val="00912853"/>
    <w:rsid w:val="00912DDD"/>
    <w:rsid w:val="00912EFB"/>
    <w:rsid w:val="00913405"/>
    <w:rsid w:val="00913839"/>
    <w:rsid w:val="009138B0"/>
    <w:rsid w:val="00913F4C"/>
    <w:rsid w:val="0091404B"/>
    <w:rsid w:val="0091423A"/>
    <w:rsid w:val="00914307"/>
    <w:rsid w:val="00914370"/>
    <w:rsid w:val="00914CA0"/>
    <w:rsid w:val="00914DE2"/>
    <w:rsid w:val="0091537E"/>
    <w:rsid w:val="00915441"/>
    <w:rsid w:val="009156B7"/>
    <w:rsid w:val="00915DE0"/>
    <w:rsid w:val="00916185"/>
    <w:rsid w:val="00916CCF"/>
    <w:rsid w:val="00916E63"/>
    <w:rsid w:val="00920BC8"/>
    <w:rsid w:val="00921169"/>
    <w:rsid w:val="0092160E"/>
    <w:rsid w:val="009218D2"/>
    <w:rsid w:val="00921D14"/>
    <w:rsid w:val="00921D57"/>
    <w:rsid w:val="00921F94"/>
    <w:rsid w:val="00922076"/>
    <w:rsid w:val="0092212B"/>
    <w:rsid w:val="009222E3"/>
    <w:rsid w:val="00922316"/>
    <w:rsid w:val="0092237B"/>
    <w:rsid w:val="0092299A"/>
    <w:rsid w:val="00922BFD"/>
    <w:rsid w:val="00924009"/>
    <w:rsid w:val="00924CC1"/>
    <w:rsid w:val="00925210"/>
    <w:rsid w:val="009257B4"/>
    <w:rsid w:val="00925DD1"/>
    <w:rsid w:val="009260EC"/>
    <w:rsid w:val="0092698B"/>
    <w:rsid w:val="00926DC7"/>
    <w:rsid w:val="0092704F"/>
    <w:rsid w:val="009274C6"/>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C1E"/>
    <w:rsid w:val="00932D84"/>
    <w:rsid w:val="00933053"/>
    <w:rsid w:val="009331E9"/>
    <w:rsid w:val="00933241"/>
    <w:rsid w:val="009337EC"/>
    <w:rsid w:val="00933C6E"/>
    <w:rsid w:val="00933DE4"/>
    <w:rsid w:val="00934590"/>
    <w:rsid w:val="009353FF"/>
    <w:rsid w:val="00935B7C"/>
    <w:rsid w:val="009365EB"/>
    <w:rsid w:val="00936F26"/>
    <w:rsid w:val="009406AC"/>
    <w:rsid w:val="0094086F"/>
    <w:rsid w:val="00940B68"/>
    <w:rsid w:val="00940DF4"/>
    <w:rsid w:val="00940E44"/>
    <w:rsid w:val="00941249"/>
    <w:rsid w:val="00941A1C"/>
    <w:rsid w:val="00941CD7"/>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0A"/>
    <w:rsid w:val="00946388"/>
    <w:rsid w:val="009470FD"/>
    <w:rsid w:val="0094732B"/>
    <w:rsid w:val="009475D4"/>
    <w:rsid w:val="00947C1A"/>
    <w:rsid w:val="00947C98"/>
    <w:rsid w:val="0095014D"/>
    <w:rsid w:val="00950249"/>
    <w:rsid w:val="00950CB2"/>
    <w:rsid w:val="009515E0"/>
    <w:rsid w:val="00951995"/>
    <w:rsid w:val="00951B63"/>
    <w:rsid w:val="00951C7E"/>
    <w:rsid w:val="00951CF6"/>
    <w:rsid w:val="0095203F"/>
    <w:rsid w:val="009520A6"/>
    <w:rsid w:val="009536DA"/>
    <w:rsid w:val="00953712"/>
    <w:rsid w:val="009537A7"/>
    <w:rsid w:val="00953961"/>
    <w:rsid w:val="00953B5B"/>
    <w:rsid w:val="009548C3"/>
    <w:rsid w:val="00954A51"/>
    <w:rsid w:val="00954AB9"/>
    <w:rsid w:val="0095506D"/>
    <w:rsid w:val="0095535D"/>
    <w:rsid w:val="009555E2"/>
    <w:rsid w:val="00955A31"/>
    <w:rsid w:val="009567AF"/>
    <w:rsid w:val="0095685B"/>
    <w:rsid w:val="009572CB"/>
    <w:rsid w:val="00957679"/>
    <w:rsid w:val="009576B6"/>
    <w:rsid w:val="009576C5"/>
    <w:rsid w:val="00957754"/>
    <w:rsid w:val="009577C7"/>
    <w:rsid w:val="00957C19"/>
    <w:rsid w:val="00957D9C"/>
    <w:rsid w:val="009602FC"/>
    <w:rsid w:val="00960F93"/>
    <w:rsid w:val="009612F1"/>
    <w:rsid w:val="00961923"/>
    <w:rsid w:val="00961AE3"/>
    <w:rsid w:val="00961AFE"/>
    <w:rsid w:val="00961B8B"/>
    <w:rsid w:val="00962428"/>
    <w:rsid w:val="009628E1"/>
    <w:rsid w:val="00962AA0"/>
    <w:rsid w:val="00962CB3"/>
    <w:rsid w:val="00963164"/>
    <w:rsid w:val="00963275"/>
    <w:rsid w:val="0096347D"/>
    <w:rsid w:val="0096376B"/>
    <w:rsid w:val="00963CD6"/>
    <w:rsid w:val="009646FA"/>
    <w:rsid w:val="00964909"/>
    <w:rsid w:val="009654F0"/>
    <w:rsid w:val="0096562F"/>
    <w:rsid w:val="009658D0"/>
    <w:rsid w:val="00965A90"/>
    <w:rsid w:val="00965D40"/>
    <w:rsid w:val="0096653D"/>
    <w:rsid w:val="009667FB"/>
    <w:rsid w:val="00966C9A"/>
    <w:rsid w:val="00967371"/>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778"/>
    <w:rsid w:val="009748C0"/>
    <w:rsid w:val="00974EA7"/>
    <w:rsid w:val="00974F48"/>
    <w:rsid w:val="00975169"/>
    <w:rsid w:val="00975203"/>
    <w:rsid w:val="00975236"/>
    <w:rsid w:val="0097579F"/>
    <w:rsid w:val="00975CBD"/>
    <w:rsid w:val="00976595"/>
    <w:rsid w:val="0097672C"/>
    <w:rsid w:val="009769BA"/>
    <w:rsid w:val="0097711E"/>
    <w:rsid w:val="009773CE"/>
    <w:rsid w:val="0097780F"/>
    <w:rsid w:val="009778AB"/>
    <w:rsid w:val="009800D2"/>
    <w:rsid w:val="00980836"/>
    <w:rsid w:val="00980BE1"/>
    <w:rsid w:val="009813E2"/>
    <w:rsid w:val="0098175C"/>
    <w:rsid w:val="00981CB6"/>
    <w:rsid w:val="00981E23"/>
    <w:rsid w:val="009824EE"/>
    <w:rsid w:val="00982AB4"/>
    <w:rsid w:val="00982DBA"/>
    <w:rsid w:val="00982FEA"/>
    <w:rsid w:val="00983061"/>
    <w:rsid w:val="0098312F"/>
    <w:rsid w:val="00983136"/>
    <w:rsid w:val="00983223"/>
    <w:rsid w:val="009836F5"/>
    <w:rsid w:val="00984206"/>
    <w:rsid w:val="00984D6E"/>
    <w:rsid w:val="0098511E"/>
    <w:rsid w:val="00985386"/>
    <w:rsid w:val="0098541D"/>
    <w:rsid w:val="00985C9A"/>
    <w:rsid w:val="009866CE"/>
    <w:rsid w:val="0098783D"/>
    <w:rsid w:val="009879B5"/>
    <w:rsid w:val="00987B52"/>
    <w:rsid w:val="00990732"/>
    <w:rsid w:val="00990772"/>
    <w:rsid w:val="00990ABB"/>
    <w:rsid w:val="00990C1F"/>
    <w:rsid w:val="009911A4"/>
    <w:rsid w:val="00991819"/>
    <w:rsid w:val="00991820"/>
    <w:rsid w:val="00991AD9"/>
    <w:rsid w:val="00991C57"/>
    <w:rsid w:val="00991F39"/>
    <w:rsid w:val="00991F62"/>
    <w:rsid w:val="00992ABE"/>
    <w:rsid w:val="00992EF1"/>
    <w:rsid w:val="009930C0"/>
    <w:rsid w:val="00993D27"/>
    <w:rsid w:val="00994601"/>
    <w:rsid w:val="00994CCB"/>
    <w:rsid w:val="00994D1C"/>
    <w:rsid w:val="009950A1"/>
    <w:rsid w:val="009951BE"/>
    <w:rsid w:val="009952D9"/>
    <w:rsid w:val="0099583D"/>
    <w:rsid w:val="009958D0"/>
    <w:rsid w:val="009961C9"/>
    <w:rsid w:val="00996354"/>
    <w:rsid w:val="00996A8B"/>
    <w:rsid w:val="00996E99"/>
    <w:rsid w:val="009973D7"/>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4A87"/>
    <w:rsid w:val="009A53ED"/>
    <w:rsid w:val="009A55D4"/>
    <w:rsid w:val="009A637B"/>
    <w:rsid w:val="009A67CD"/>
    <w:rsid w:val="009A6836"/>
    <w:rsid w:val="009A788B"/>
    <w:rsid w:val="009A792F"/>
    <w:rsid w:val="009A7E1C"/>
    <w:rsid w:val="009A7F0C"/>
    <w:rsid w:val="009B003C"/>
    <w:rsid w:val="009B009A"/>
    <w:rsid w:val="009B0BFC"/>
    <w:rsid w:val="009B0DFC"/>
    <w:rsid w:val="009B2465"/>
    <w:rsid w:val="009B285A"/>
    <w:rsid w:val="009B2BFC"/>
    <w:rsid w:val="009B300F"/>
    <w:rsid w:val="009B3745"/>
    <w:rsid w:val="009B46E0"/>
    <w:rsid w:val="009B5209"/>
    <w:rsid w:val="009B521B"/>
    <w:rsid w:val="009B56F7"/>
    <w:rsid w:val="009B56FD"/>
    <w:rsid w:val="009B6970"/>
    <w:rsid w:val="009B6AFA"/>
    <w:rsid w:val="009B74E2"/>
    <w:rsid w:val="009B7C6A"/>
    <w:rsid w:val="009C00EF"/>
    <w:rsid w:val="009C016C"/>
    <w:rsid w:val="009C021E"/>
    <w:rsid w:val="009C064F"/>
    <w:rsid w:val="009C1566"/>
    <w:rsid w:val="009C1890"/>
    <w:rsid w:val="009C1CD3"/>
    <w:rsid w:val="009C1EBE"/>
    <w:rsid w:val="009C1FE0"/>
    <w:rsid w:val="009C245B"/>
    <w:rsid w:val="009C281C"/>
    <w:rsid w:val="009C2E4F"/>
    <w:rsid w:val="009C3440"/>
    <w:rsid w:val="009C3E7A"/>
    <w:rsid w:val="009C4E6E"/>
    <w:rsid w:val="009C520B"/>
    <w:rsid w:val="009C5874"/>
    <w:rsid w:val="009C5B88"/>
    <w:rsid w:val="009C6768"/>
    <w:rsid w:val="009C6894"/>
    <w:rsid w:val="009C6B3B"/>
    <w:rsid w:val="009C6B7B"/>
    <w:rsid w:val="009C6DA9"/>
    <w:rsid w:val="009C740D"/>
    <w:rsid w:val="009C776C"/>
    <w:rsid w:val="009D10E4"/>
    <w:rsid w:val="009D22EA"/>
    <w:rsid w:val="009D23AA"/>
    <w:rsid w:val="009D2A1A"/>
    <w:rsid w:val="009D2C4C"/>
    <w:rsid w:val="009D2C71"/>
    <w:rsid w:val="009D341F"/>
    <w:rsid w:val="009D3508"/>
    <w:rsid w:val="009D377B"/>
    <w:rsid w:val="009D37CF"/>
    <w:rsid w:val="009D3879"/>
    <w:rsid w:val="009D4303"/>
    <w:rsid w:val="009D4415"/>
    <w:rsid w:val="009D4A8E"/>
    <w:rsid w:val="009D50E8"/>
    <w:rsid w:val="009D5637"/>
    <w:rsid w:val="009D57D5"/>
    <w:rsid w:val="009D57E6"/>
    <w:rsid w:val="009D5D05"/>
    <w:rsid w:val="009D62E7"/>
    <w:rsid w:val="009D69B2"/>
    <w:rsid w:val="009D6F0D"/>
    <w:rsid w:val="009D711C"/>
    <w:rsid w:val="009D7423"/>
    <w:rsid w:val="009D7576"/>
    <w:rsid w:val="009D7776"/>
    <w:rsid w:val="009D7C4F"/>
    <w:rsid w:val="009E0018"/>
    <w:rsid w:val="009E00A4"/>
    <w:rsid w:val="009E0214"/>
    <w:rsid w:val="009E05C4"/>
    <w:rsid w:val="009E16E5"/>
    <w:rsid w:val="009E1726"/>
    <w:rsid w:val="009E193A"/>
    <w:rsid w:val="009E197F"/>
    <w:rsid w:val="009E1F70"/>
    <w:rsid w:val="009E2F97"/>
    <w:rsid w:val="009E3790"/>
    <w:rsid w:val="009E3809"/>
    <w:rsid w:val="009E3B5F"/>
    <w:rsid w:val="009E3C3E"/>
    <w:rsid w:val="009E40E5"/>
    <w:rsid w:val="009E457F"/>
    <w:rsid w:val="009E47C3"/>
    <w:rsid w:val="009E4811"/>
    <w:rsid w:val="009E54FA"/>
    <w:rsid w:val="009E5912"/>
    <w:rsid w:val="009E59CC"/>
    <w:rsid w:val="009E5C48"/>
    <w:rsid w:val="009E64D5"/>
    <w:rsid w:val="009E6928"/>
    <w:rsid w:val="009E7209"/>
    <w:rsid w:val="009E732A"/>
    <w:rsid w:val="009E73D9"/>
    <w:rsid w:val="009E794A"/>
    <w:rsid w:val="009F0219"/>
    <w:rsid w:val="009F07F1"/>
    <w:rsid w:val="009F0B1C"/>
    <w:rsid w:val="009F0BCF"/>
    <w:rsid w:val="009F0CD1"/>
    <w:rsid w:val="009F0F16"/>
    <w:rsid w:val="009F115A"/>
    <w:rsid w:val="009F15B3"/>
    <w:rsid w:val="009F187B"/>
    <w:rsid w:val="009F21D9"/>
    <w:rsid w:val="009F3CC3"/>
    <w:rsid w:val="009F3F25"/>
    <w:rsid w:val="009F4024"/>
    <w:rsid w:val="009F408A"/>
    <w:rsid w:val="009F4375"/>
    <w:rsid w:val="009F4441"/>
    <w:rsid w:val="009F4568"/>
    <w:rsid w:val="009F4769"/>
    <w:rsid w:val="009F4F05"/>
    <w:rsid w:val="009F5218"/>
    <w:rsid w:val="009F631B"/>
    <w:rsid w:val="009F6420"/>
    <w:rsid w:val="009F678B"/>
    <w:rsid w:val="009F678C"/>
    <w:rsid w:val="009F68BE"/>
    <w:rsid w:val="00A00117"/>
    <w:rsid w:val="00A0039D"/>
    <w:rsid w:val="00A00574"/>
    <w:rsid w:val="00A005C1"/>
    <w:rsid w:val="00A006C2"/>
    <w:rsid w:val="00A00ABE"/>
    <w:rsid w:val="00A00B85"/>
    <w:rsid w:val="00A010FB"/>
    <w:rsid w:val="00A021DA"/>
    <w:rsid w:val="00A02B5C"/>
    <w:rsid w:val="00A0327D"/>
    <w:rsid w:val="00A0345F"/>
    <w:rsid w:val="00A03D7F"/>
    <w:rsid w:val="00A04447"/>
    <w:rsid w:val="00A04476"/>
    <w:rsid w:val="00A0470A"/>
    <w:rsid w:val="00A0526B"/>
    <w:rsid w:val="00A053E7"/>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328"/>
    <w:rsid w:val="00A13715"/>
    <w:rsid w:val="00A13A3E"/>
    <w:rsid w:val="00A13A98"/>
    <w:rsid w:val="00A14566"/>
    <w:rsid w:val="00A145D0"/>
    <w:rsid w:val="00A157EC"/>
    <w:rsid w:val="00A167A5"/>
    <w:rsid w:val="00A16C16"/>
    <w:rsid w:val="00A17345"/>
    <w:rsid w:val="00A1754A"/>
    <w:rsid w:val="00A1789B"/>
    <w:rsid w:val="00A203ED"/>
    <w:rsid w:val="00A20445"/>
    <w:rsid w:val="00A2048A"/>
    <w:rsid w:val="00A204E5"/>
    <w:rsid w:val="00A205BF"/>
    <w:rsid w:val="00A2089C"/>
    <w:rsid w:val="00A20988"/>
    <w:rsid w:val="00A20D0A"/>
    <w:rsid w:val="00A2104B"/>
    <w:rsid w:val="00A210E9"/>
    <w:rsid w:val="00A21488"/>
    <w:rsid w:val="00A2164B"/>
    <w:rsid w:val="00A21AAA"/>
    <w:rsid w:val="00A21FEA"/>
    <w:rsid w:val="00A22066"/>
    <w:rsid w:val="00A2215F"/>
    <w:rsid w:val="00A22257"/>
    <w:rsid w:val="00A23024"/>
    <w:rsid w:val="00A23C24"/>
    <w:rsid w:val="00A23DD3"/>
    <w:rsid w:val="00A241B7"/>
    <w:rsid w:val="00A2470A"/>
    <w:rsid w:val="00A2481C"/>
    <w:rsid w:val="00A26100"/>
    <w:rsid w:val="00A2627F"/>
    <w:rsid w:val="00A26883"/>
    <w:rsid w:val="00A27166"/>
    <w:rsid w:val="00A306D6"/>
    <w:rsid w:val="00A30879"/>
    <w:rsid w:val="00A30BAE"/>
    <w:rsid w:val="00A30BD7"/>
    <w:rsid w:val="00A30C48"/>
    <w:rsid w:val="00A30D43"/>
    <w:rsid w:val="00A314A9"/>
    <w:rsid w:val="00A31591"/>
    <w:rsid w:val="00A31927"/>
    <w:rsid w:val="00A319A9"/>
    <w:rsid w:val="00A31BB3"/>
    <w:rsid w:val="00A321EE"/>
    <w:rsid w:val="00A324A3"/>
    <w:rsid w:val="00A325C2"/>
    <w:rsid w:val="00A32BF6"/>
    <w:rsid w:val="00A32C37"/>
    <w:rsid w:val="00A3368E"/>
    <w:rsid w:val="00A345DC"/>
    <w:rsid w:val="00A345EF"/>
    <w:rsid w:val="00A347A4"/>
    <w:rsid w:val="00A348AD"/>
    <w:rsid w:val="00A34AB8"/>
    <w:rsid w:val="00A3533F"/>
    <w:rsid w:val="00A365BA"/>
    <w:rsid w:val="00A3673E"/>
    <w:rsid w:val="00A37165"/>
    <w:rsid w:val="00A372F5"/>
    <w:rsid w:val="00A3749C"/>
    <w:rsid w:val="00A37E5C"/>
    <w:rsid w:val="00A402CC"/>
    <w:rsid w:val="00A4055C"/>
    <w:rsid w:val="00A420BF"/>
    <w:rsid w:val="00A42777"/>
    <w:rsid w:val="00A4329C"/>
    <w:rsid w:val="00A4339C"/>
    <w:rsid w:val="00A43513"/>
    <w:rsid w:val="00A436C2"/>
    <w:rsid w:val="00A43900"/>
    <w:rsid w:val="00A43B8D"/>
    <w:rsid w:val="00A449D2"/>
    <w:rsid w:val="00A44E28"/>
    <w:rsid w:val="00A4528E"/>
    <w:rsid w:val="00A4570E"/>
    <w:rsid w:val="00A4624E"/>
    <w:rsid w:val="00A4648A"/>
    <w:rsid w:val="00A4699F"/>
    <w:rsid w:val="00A46B10"/>
    <w:rsid w:val="00A46BD5"/>
    <w:rsid w:val="00A46FAD"/>
    <w:rsid w:val="00A472DB"/>
    <w:rsid w:val="00A473D7"/>
    <w:rsid w:val="00A5044D"/>
    <w:rsid w:val="00A50740"/>
    <w:rsid w:val="00A507E8"/>
    <w:rsid w:val="00A50B00"/>
    <w:rsid w:val="00A50B23"/>
    <w:rsid w:val="00A50E34"/>
    <w:rsid w:val="00A50E51"/>
    <w:rsid w:val="00A514EB"/>
    <w:rsid w:val="00A51825"/>
    <w:rsid w:val="00A518FF"/>
    <w:rsid w:val="00A521E0"/>
    <w:rsid w:val="00A525B1"/>
    <w:rsid w:val="00A527BA"/>
    <w:rsid w:val="00A52BE9"/>
    <w:rsid w:val="00A54217"/>
    <w:rsid w:val="00A547C0"/>
    <w:rsid w:val="00A54AC8"/>
    <w:rsid w:val="00A54CD7"/>
    <w:rsid w:val="00A54D16"/>
    <w:rsid w:val="00A54D35"/>
    <w:rsid w:val="00A552B8"/>
    <w:rsid w:val="00A55877"/>
    <w:rsid w:val="00A55DCC"/>
    <w:rsid w:val="00A5637C"/>
    <w:rsid w:val="00A564A4"/>
    <w:rsid w:val="00A565A9"/>
    <w:rsid w:val="00A566D2"/>
    <w:rsid w:val="00A568CE"/>
    <w:rsid w:val="00A56BEC"/>
    <w:rsid w:val="00A56C2C"/>
    <w:rsid w:val="00A6099F"/>
    <w:rsid w:val="00A60ED7"/>
    <w:rsid w:val="00A612AD"/>
    <w:rsid w:val="00A61828"/>
    <w:rsid w:val="00A618F0"/>
    <w:rsid w:val="00A6194C"/>
    <w:rsid w:val="00A61E26"/>
    <w:rsid w:val="00A61E74"/>
    <w:rsid w:val="00A620DB"/>
    <w:rsid w:val="00A622E2"/>
    <w:rsid w:val="00A62B97"/>
    <w:rsid w:val="00A630C0"/>
    <w:rsid w:val="00A63872"/>
    <w:rsid w:val="00A63A37"/>
    <w:rsid w:val="00A64563"/>
    <w:rsid w:val="00A648F2"/>
    <w:rsid w:val="00A65C98"/>
    <w:rsid w:val="00A6630B"/>
    <w:rsid w:val="00A667B6"/>
    <w:rsid w:val="00A679AB"/>
    <w:rsid w:val="00A67A2E"/>
    <w:rsid w:val="00A67A8E"/>
    <w:rsid w:val="00A67DED"/>
    <w:rsid w:val="00A70042"/>
    <w:rsid w:val="00A70A35"/>
    <w:rsid w:val="00A70D27"/>
    <w:rsid w:val="00A71292"/>
    <w:rsid w:val="00A7141F"/>
    <w:rsid w:val="00A71536"/>
    <w:rsid w:val="00A71E99"/>
    <w:rsid w:val="00A72291"/>
    <w:rsid w:val="00A7318D"/>
    <w:rsid w:val="00A7337F"/>
    <w:rsid w:val="00A73A98"/>
    <w:rsid w:val="00A749DF"/>
    <w:rsid w:val="00A74E04"/>
    <w:rsid w:val="00A74F6C"/>
    <w:rsid w:val="00A750D3"/>
    <w:rsid w:val="00A75212"/>
    <w:rsid w:val="00A760AD"/>
    <w:rsid w:val="00A7634B"/>
    <w:rsid w:val="00A7647C"/>
    <w:rsid w:val="00A76A52"/>
    <w:rsid w:val="00A76BA5"/>
    <w:rsid w:val="00A76C3F"/>
    <w:rsid w:val="00A770D1"/>
    <w:rsid w:val="00A7726E"/>
    <w:rsid w:val="00A7735F"/>
    <w:rsid w:val="00A80709"/>
    <w:rsid w:val="00A817F3"/>
    <w:rsid w:val="00A81DCD"/>
    <w:rsid w:val="00A8221B"/>
    <w:rsid w:val="00A8298D"/>
    <w:rsid w:val="00A82D80"/>
    <w:rsid w:val="00A82E3D"/>
    <w:rsid w:val="00A82FBB"/>
    <w:rsid w:val="00A83430"/>
    <w:rsid w:val="00A8389D"/>
    <w:rsid w:val="00A83BF1"/>
    <w:rsid w:val="00A84298"/>
    <w:rsid w:val="00A842D6"/>
    <w:rsid w:val="00A844C6"/>
    <w:rsid w:val="00A84DC1"/>
    <w:rsid w:val="00A8523D"/>
    <w:rsid w:val="00A853A6"/>
    <w:rsid w:val="00A857DE"/>
    <w:rsid w:val="00A863AB"/>
    <w:rsid w:val="00A905F1"/>
    <w:rsid w:val="00A90E27"/>
    <w:rsid w:val="00A911C3"/>
    <w:rsid w:val="00A91218"/>
    <w:rsid w:val="00A913B4"/>
    <w:rsid w:val="00A92608"/>
    <w:rsid w:val="00A92A8E"/>
    <w:rsid w:val="00A92BA5"/>
    <w:rsid w:val="00A934FE"/>
    <w:rsid w:val="00A93E8E"/>
    <w:rsid w:val="00A93EA5"/>
    <w:rsid w:val="00A94B41"/>
    <w:rsid w:val="00A95933"/>
    <w:rsid w:val="00A959DF"/>
    <w:rsid w:val="00A95E16"/>
    <w:rsid w:val="00A96D7E"/>
    <w:rsid w:val="00A97060"/>
    <w:rsid w:val="00A97B8C"/>
    <w:rsid w:val="00A97BCD"/>
    <w:rsid w:val="00A97D87"/>
    <w:rsid w:val="00A97EB5"/>
    <w:rsid w:val="00AA0280"/>
    <w:rsid w:val="00AA0C88"/>
    <w:rsid w:val="00AA14E1"/>
    <w:rsid w:val="00AA158B"/>
    <w:rsid w:val="00AA1C67"/>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BF1"/>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AEE"/>
    <w:rsid w:val="00AB5BB9"/>
    <w:rsid w:val="00AB657E"/>
    <w:rsid w:val="00AB6872"/>
    <w:rsid w:val="00AB7192"/>
    <w:rsid w:val="00AB766D"/>
    <w:rsid w:val="00AB76D5"/>
    <w:rsid w:val="00AB78AC"/>
    <w:rsid w:val="00AC0A40"/>
    <w:rsid w:val="00AC0F0B"/>
    <w:rsid w:val="00AC100A"/>
    <w:rsid w:val="00AC1EF3"/>
    <w:rsid w:val="00AC2671"/>
    <w:rsid w:val="00AC27BD"/>
    <w:rsid w:val="00AC2D25"/>
    <w:rsid w:val="00AC2E78"/>
    <w:rsid w:val="00AC33F9"/>
    <w:rsid w:val="00AC3431"/>
    <w:rsid w:val="00AC34AE"/>
    <w:rsid w:val="00AC3727"/>
    <w:rsid w:val="00AC3BEC"/>
    <w:rsid w:val="00AC3C5F"/>
    <w:rsid w:val="00AC40AE"/>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AF2"/>
    <w:rsid w:val="00AD1B03"/>
    <w:rsid w:val="00AD1B0D"/>
    <w:rsid w:val="00AD1D48"/>
    <w:rsid w:val="00AD1DFE"/>
    <w:rsid w:val="00AD1ECB"/>
    <w:rsid w:val="00AD1F3F"/>
    <w:rsid w:val="00AD2D96"/>
    <w:rsid w:val="00AD3115"/>
    <w:rsid w:val="00AD3328"/>
    <w:rsid w:val="00AD3598"/>
    <w:rsid w:val="00AD3975"/>
    <w:rsid w:val="00AD3B9D"/>
    <w:rsid w:val="00AD3BEC"/>
    <w:rsid w:val="00AD4165"/>
    <w:rsid w:val="00AD4D89"/>
    <w:rsid w:val="00AD5B99"/>
    <w:rsid w:val="00AD5FF8"/>
    <w:rsid w:val="00AD732B"/>
    <w:rsid w:val="00AD7927"/>
    <w:rsid w:val="00AD7E7F"/>
    <w:rsid w:val="00AE0B70"/>
    <w:rsid w:val="00AE0F2E"/>
    <w:rsid w:val="00AE10FC"/>
    <w:rsid w:val="00AE190E"/>
    <w:rsid w:val="00AE1937"/>
    <w:rsid w:val="00AE1BC3"/>
    <w:rsid w:val="00AE2083"/>
    <w:rsid w:val="00AE2205"/>
    <w:rsid w:val="00AE26E7"/>
    <w:rsid w:val="00AE3128"/>
    <w:rsid w:val="00AE3D1D"/>
    <w:rsid w:val="00AE3F51"/>
    <w:rsid w:val="00AE4080"/>
    <w:rsid w:val="00AE40EA"/>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36C"/>
    <w:rsid w:val="00AF0A8F"/>
    <w:rsid w:val="00AF11A9"/>
    <w:rsid w:val="00AF1A07"/>
    <w:rsid w:val="00AF1CCB"/>
    <w:rsid w:val="00AF1F79"/>
    <w:rsid w:val="00AF217E"/>
    <w:rsid w:val="00AF234D"/>
    <w:rsid w:val="00AF24B5"/>
    <w:rsid w:val="00AF2BDA"/>
    <w:rsid w:val="00AF2DE9"/>
    <w:rsid w:val="00AF3175"/>
    <w:rsid w:val="00AF39A7"/>
    <w:rsid w:val="00AF3C8C"/>
    <w:rsid w:val="00AF457C"/>
    <w:rsid w:val="00AF461C"/>
    <w:rsid w:val="00AF5363"/>
    <w:rsid w:val="00AF5494"/>
    <w:rsid w:val="00AF58D5"/>
    <w:rsid w:val="00AF5CB8"/>
    <w:rsid w:val="00AF5F78"/>
    <w:rsid w:val="00AF633B"/>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7CB"/>
    <w:rsid w:val="00B03D26"/>
    <w:rsid w:val="00B03E14"/>
    <w:rsid w:val="00B03F07"/>
    <w:rsid w:val="00B04047"/>
    <w:rsid w:val="00B04D36"/>
    <w:rsid w:val="00B04F11"/>
    <w:rsid w:val="00B04FF2"/>
    <w:rsid w:val="00B05155"/>
    <w:rsid w:val="00B05688"/>
    <w:rsid w:val="00B05815"/>
    <w:rsid w:val="00B05A41"/>
    <w:rsid w:val="00B05C5B"/>
    <w:rsid w:val="00B06241"/>
    <w:rsid w:val="00B06368"/>
    <w:rsid w:val="00B0666B"/>
    <w:rsid w:val="00B06B8A"/>
    <w:rsid w:val="00B076A7"/>
    <w:rsid w:val="00B07988"/>
    <w:rsid w:val="00B07EDA"/>
    <w:rsid w:val="00B10614"/>
    <w:rsid w:val="00B10A18"/>
    <w:rsid w:val="00B11967"/>
    <w:rsid w:val="00B11AC8"/>
    <w:rsid w:val="00B11C22"/>
    <w:rsid w:val="00B11E9A"/>
    <w:rsid w:val="00B121BF"/>
    <w:rsid w:val="00B128B2"/>
    <w:rsid w:val="00B12D28"/>
    <w:rsid w:val="00B13071"/>
    <w:rsid w:val="00B13270"/>
    <w:rsid w:val="00B13818"/>
    <w:rsid w:val="00B1460B"/>
    <w:rsid w:val="00B14A91"/>
    <w:rsid w:val="00B14E6C"/>
    <w:rsid w:val="00B151C6"/>
    <w:rsid w:val="00B158EC"/>
    <w:rsid w:val="00B15C5F"/>
    <w:rsid w:val="00B15CC4"/>
    <w:rsid w:val="00B1611F"/>
    <w:rsid w:val="00B167A7"/>
    <w:rsid w:val="00B16B0E"/>
    <w:rsid w:val="00B16D75"/>
    <w:rsid w:val="00B1705F"/>
    <w:rsid w:val="00B176DC"/>
    <w:rsid w:val="00B17793"/>
    <w:rsid w:val="00B17D79"/>
    <w:rsid w:val="00B17F5F"/>
    <w:rsid w:val="00B20057"/>
    <w:rsid w:val="00B2072B"/>
    <w:rsid w:val="00B208A5"/>
    <w:rsid w:val="00B209B5"/>
    <w:rsid w:val="00B20E2B"/>
    <w:rsid w:val="00B210EE"/>
    <w:rsid w:val="00B215A0"/>
    <w:rsid w:val="00B21CA7"/>
    <w:rsid w:val="00B22560"/>
    <w:rsid w:val="00B22651"/>
    <w:rsid w:val="00B22A69"/>
    <w:rsid w:val="00B22CE2"/>
    <w:rsid w:val="00B23216"/>
    <w:rsid w:val="00B23960"/>
    <w:rsid w:val="00B24165"/>
    <w:rsid w:val="00B2484E"/>
    <w:rsid w:val="00B24A02"/>
    <w:rsid w:val="00B24C37"/>
    <w:rsid w:val="00B24F49"/>
    <w:rsid w:val="00B2536B"/>
    <w:rsid w:val="00B255A7"/>
    <w:rsid w:val="00B25A70"/>
    <w:rsid w:val="00B25F9A"/>
    <w:rsid w:val="00B262D1"/>
    <w:rsid w:val="00B26388"/>
    <w:rsid w:val="00B263DD"/>
    <w:rsid w:val="00B27080"/>
    <w:rsid w:val="00B2715E"/>
    <w:rsid w:val="00B272D3"/>
    <w:rsid w:val="00B2754F"/>
    <w:rsid w:val="00B312D5"/>
    <w:rsid w:val="00B31359"/>
    <w:rsid w:val="00B31F85"/>
    <w:rsid w:val="00B323D4"/>
    <w:rsid w:val="00B32D4D"/>
    <w:rsid w:val="00B32D9A"/>
    <w:rsid w:val="00B33105"/>
    <w:rsid w:val="00B336EB"/>
    <w:rsid w:val="00B3396B"/>
    <w:rsid w:val="00B33C09"/>
    <w:rsid w:val="00B343E7"/>
    <w:rsid w:val="00B34CA0"/>
    <w:rsid w:val="00B34FA0"/>
    <w:rsid w:val="00B35846"/>
    <w:rsid w:val="00B35E23"/>
    <w:rsid w:val="00B35F32"/>
    <w:rsid w:val="00B3629E"/>
    <w:rsid w:val="00B364F3"/>
    <w:rsid w:val="00B36993"/>
    <w:rsid w:val="00B40294"/>
    <w:rsid w:val="00B40D48"/>
    <w:rsid w:val="00B40D73"/>
    <w:rsid w:val="00B41196"/>
    <w:rsid w:val="00B411BF"/>
    <w:rsid w:val="00B41913"/>
    <w:rsid w:val="00B41967"/>
    <w:rsid w:val="00B41974"/>
    <w:rsid w:val="00B42066"/>
    <w:rsid w:val="00B42530"/>
    <w:rsid w:val="00B426FE"/>
    <w:rsid w:val="00B428F8"/>
    <w:rsid w:val="00B4299D"/>
    <w:rsid w:val="00B42A93"/>
    <w:rsid w:val="00B42F00"/>
    <w:rsid w:val="00B42FE0"/>
    <w:rsid w:val="00B43014"/>
    <w:rsid w:val="00B430D3"/>
    <w:rsid w:val="00B43215"/>
    <w:rsid w:val="00B433B2"/>
    <w:rsid w:val="00B437BD"/>
    <w:rsid w:val="00B439FA"/>
    <w:rsid w:val="00B43BD4"/>
    <w:rsid w:val="00B43F99"/>
    <w:rsid w:val="00B44017"/>
    <w:rsid w:val="00B4485B"/>
    <w:rsid w:val="00B448C2"/>
    <w:rsid w:val="00B4517A"/>
    <w:rsid w:val="00B451A4"/>
    <w:rsid w:val="00B46332"/>
    <w:rsid w:val="00B46FB7"/>
    <w:rsid w:val="00B477AA"/>
    <w:rsid w:val="00B4783F"/>
    <w:rsid w:val="00B47BE6"/>
    <w:rsid w:val="00B47CD2"/>
    <w:rsid w:val="00B47CEF"/>
    <w:rsid w:val="00B5055D"/>
    <w:rsid w:val="00B50D90"/>
    <w:rsid w:val="00B50F8B"/>
    <w:rsid w:val="00B512D6"/>
    <w:rsid w:val="00B51394"/>
    <w:rsid w:val="00B519BD"/>
    <w:rsid w:val="00B51ACB"/>
    <w:rsid w:val="00B51F41"/>
    <w:rsid w:val="00B52A20"/>
    <w:rsid w:val="00B52D01"/>
    <w:rsid w:val="00B52F64"/>
    <w:rsid w:val="00B53298"/>
    <w:rsid w:val="00B53573"/>
    <w:rsid w:val="00B5368A"/>
    <w:rsid w:val="00B5457B"/>
    <w:rsid w:val="00B545E3"/>
    <w:rsid w:val="00B549AB"/>
    <w:rsid w:val="00B54CD5"/>
    <w:rsid w:val="00B55213"/>
    <w:rsid w:val="00B553CF"/>
    <w:rsid w:val="00B553DB"/>
    <w:rsid w:val="00B558AB"/>
    <w:rsid w:val="00B55957"/>
    <w:rsid w:val="00B55FAB"/>
    <w:rsid w:val="00B55FE6"/>
    <w:rsid w:val="00B560EF"/>
    <w:rsid w:val="00B560F8"/>
    <w:rsid w:val="00B561DC"/>
    <w:rsid w:val="00B56370"/>
    <w:rsid w:val="00B566E0"/>
    <w:rsid w:val="00B5685D"/>
    <w:rsid w:val="00B56C4B"/>
    <w:rsid w:val="00B56F84"/>
    <w:rsid w:val="00B571C3"/>
    <w:rsid w:val="00B57346"/>
    <w:rsid w:val="00B57861"/>
    <w:rsid w:val="00B57900"/>
    <w:rsid w:val="00B57BED"/>
    <w:rsid w:val="00B57E03"/>
    <w:rsid w:val="00B600A8"/>
    <w:rsid w:val="00B60649"/>
    <w:rsid w:val="00B60721"/>
    <w:rsid w:val="00B6077D"/>
    <w:rsid w:val="00B60E6E"/>
    <w:rsid w:val="00B61E14"/>
    <w:rsid w:val="00B62931"/>
    <w:rsid w:val="00B62F51"/>
    <w:rsid w:val="00B638CF"/>
    <w:rsid w:val="00B63A2F"/>
    <w:rsid w:val="00B63CF7"/>
    <w:rsid w:val="00B6426B"/>
    <w:rsid w:val="00B64422"/>
    <w:rsid w:val="00B64484"/>
    <w:rsid w:val="00B64A61"/>
    <w:rsid w:val="00B64CEA"/>
    <w:rsid w:val="00B65956"/>
    <w:rsid w:val="00B65D33"/>
    <w:rsid w:val="00B65E54"/>
    <w:rsid w:val="00B660A0"/>
    <w:rsid w:val="00B66862"/>
    <w:rsid w:val="00B66B2D"/>
    <w:rsid w:val="00B66D21"/>
    <w:rsid w:val="00B676A3"/>
    <w:rsid w:val="00B67D22"/>
    <w:rsid w:val="00B70068"/>
    <w:rsid w:val="00B701B4"/>
    <w:rsid w:val="00B7049B"/>
    <w:rsid w:val="00B707C2"/>
    <w:rsid w:val="00B70DDC"/>
    <w:rsid w:val="00B70EDB"/>
    <w:rsid w:val="00B70EE2"/>
    <w:rsid w:val="00B71202"/>
    <w:rsid w:val="00B716CF"/>
    <w:rsid w:val="00B71A5D"/>
    <w:rsid w:val="00B72444"/>
    <w:rsid w:val="00B72FA1"/>
    <w:rsid w:val="00B737C7"/>
    <w:rsid w:val="00B7442A"/>
    <w:rsid w:val="00B74A0D"/>
    <w:rsid w:val="00B74CBD"/>
    <w:rsid w:val="00B74FBD"/>
    <w:rsid w:val="00B75667"/>
    <w:rsid w:val="00B75780"/>
    <w:rsid w:val="00B76000"/>
    <w:rsid w:val="00B76554"/>
    <w:rsid w:val="00B76A34"/>
    <w:rsid w:val="00B76A7A"/>
    <w:rsid w:val="00B76D04"/>
    <w:rsid w:val="00B7768A"/>
    <w:rsid w:val="00B77B01"/>
    <w:rsid w:val="00B77D8A"/>
    <w:rsid w:val="00B800CC"/>
    <w:rsid w:val="00B80106"/>
    <w:rsid w:val="00B80156"/>
    <w:rsid w:val="00B8041E"/>
    <w:rsid w:val="00B80D16"/>
    <w:rsid w:val="00B814AA"/>
    <w:rsid w:val="00B81610"/>
    <w:rsid w:val="00B81684"/>
    <w:rsid w:val="00B817F4"/>
    <w:rsid w:val="00B821AB"/>
    <w:rsid w:val="00B82BBC"/>
    <w:rsid w:val="00B830F7"/>
    <w:rsid w:val="00B832C3"/>
    <w:rsid w:val="00B8358C"/>
    <w:rsid w:val="00B83DF6"/>
    <w:rsid w:val="00B83FEF"/>
    <w:rsid w:val="00B847FD"/>
    <w:rsid w:val="00B84ADA"/>
    <w:rsid w:val="00B851AA"/>
    <w:rsid w:val="00B861C2"/>
    <w:rsid w:val="00B8620A"/>
    <w:rsid w:val="00B86792"/>
    <w:rsid w:val="00B86DBB"/>
    <w:rsid w:val="00B86FA5"/>
    <w:rsid w:val="00B86FC3"/>
    <w:rsid w:val="00B873B6"/>
    <w:rsid w:val="00B9054A"/>
    <w:rsid w:val="00B9086A"/>
    <w:rsid w:val="00B91906"/>
    <w:rsid w:val="00B91ADC"/>
    <w:rsid w:val="00B91DBA"/>
    <w:rsid w:val="00B91E20"/>
    <w:rsid w:val="00B920A8"/>
    <w:rsid w:val="00B923BD"/>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CD7"/>
    <w:rsid w:val="00BA0D88"/>
    <w:rsid w:val="00BA0EEB"/>
    <w:rsid w:val="00BA0FFB"/>
    <w:rsid w:val="00BA1764"/>
    <w:rsid w:val="00BA18F4"/>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74A"/>
    <w:rsid w:val="00BA6812"/>
    <w:rsid w:val="00BA68C1"/>
    <w:rsid w:val="00BA6E74"/>
    <w:rsid w:val="00BA715B"/>
    <w:rsid w:val="00BA725D"/>
    <w:rsid w:val="00BA79BC"/>
    <w:rsid w:val="00BA7EB0"/>
    <w:rsid w:val="00BB0183"/>
    <w:rsid w:val="00BB022B"/>
    <w:rsid w:val="00BB0528"/>
    <w:rsid w:val="00BB07FA"/>
    <w:rsid w:val="00BB103A"/>
    <w:rsid w:val="00BB1D67"/>
    <w:rsid w:val="00BB214E"/>
    <w:rsid w:val="00BB21E8"/>
    <w:rsid w:val="00BB23BD"/>
    <w:rsid w:val="00BB270F"/>
    <w:rsid w:val="00BB2E38"/>
    <w:rsid w:val="00BB301E"/>
    <w:rsid w:val="00BB33C1"/>
    <w:rsid w:val="00BB3793"/>
    <w:rsid w:val="00BB3CC9"/>
    <w:rsid w:val="00BB3F4C"/>
    <w:rsid w:val="00BB42B7"/>
    <w:rsid w:val="00BB4A9C"/>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4A6"/>
    <w:rsid w:val="00BC16BF"/>
    <w:rsid w:val="00BC1BFD"/>
    <w:rsid w:val="00BC201A"/>
    <w:rsid w:val="00BC2DEE"/>
    <w:rsid w:val="00BC2F4B"/>
    <w:rsid w:val="00BC2F5C"/>
    <w:rsid w:val="00BC342B"/>
    <w:rsid w:val="00BC38B8"/>
    <w:rsid w:val="00BC3E24"/>
    <w:rsid w:val="00BC402B"/>
    <w:rsid w:val="00BC44F2"/>
    <w:rsid w:val="00BC532D"/>
    <w:rsid w:val="00BC5359"/>
    <w:rsid w:val="00BC6151"/>
    <w:rsid w:val="00BC620E"/>
    <w:rsid w:val="00BC6311"/>
    <w:rsid w:val="00BC6D8F"/>
    <w:rsid w:val="00BC79C5"/>
    <w:rsid w:val="00BC7ADB"/>
    <w:rsid w:val="00BC7B2C"/>
    <w:rsid w:val="00BC7DB0"/>
    <w:rsid w:val="00BD00E7"/>
    <w:rsid w:val="00BD06E8"/>
    <w:rsid w:val="00BD082C"/>
    <w:rsid w:val="00BD0942"/>
    <w:rsid w:val="00BD0A3A"/>
    <w:rsid w:val="00BD0FC4"/>
    <w:rsid w:val="00BD1151"/>
    <w:rsid w:val="00BD13D0"/>
    <w:rsid w:val="00BD140B"/>
    <w:rsid w:val="00BD1523"/>
    <w:rsid w:val="00BD1F4E"/>
    <w:rsid w:val="00BD2A08"/>
    <w:rsid w:val="00BD2A23"/>
    <w:rsid w:val="00BD2FB1"/>
    <w:rsid w:val="00BD3636"/>
    <w:rsid w:val="00BD3754"/>
    <w:rsid w:val="00BD386B"/>
    <w:rsid w:val="00BD3C69"/>
    <w:rsid w:val="00BD3D15"/>
    <w:rsid w:val="00BD3D35"/>
    <w:rsid w:val="00BD3D7A"/>
    <w:rsid w:val="00BD4568"/>
    <w:rsid w:val="00BD567C"/>
    <w:rsid w:val="00BD5A65"/>
    <w:rsid w:val="00BD5BAC"/>
    <w:rsid w:val="00BD689C"/>
    <w:rsid w:val="00BD68BE"/>
    <w:rsid w:val="00BD6C53"/>
    <w:rsid w:val="00BD7B5F"/>
    <w:rsid w:val="00BD7E7E"/>
    <w:rsid w:val="00BD7F9E"/>
    <w:rsid w:val="00BE00E1"/>
    <w:rsid w:val="00BE0640"/>
    <w:rsid w:val="00BE09DC"/>
    <w:rsid w:val="00BE0A79"/>
    <w:rsid w:val="00BE0D74"/>
    <w:rsid w:val="00BE1378"/>
    <w:rsid w:val="00BE18FE"/>
    <w:rsid w:val="00BE1A06"/>
    <w:rsid w:val="00BE20F7"/>
    <w:rsid w:val="00BE23FB"/>
    <w:rsid w:val="00BE294F"/>
    <w:rsid w:val="00BE2BB7"/>
    <w:rsid w:val="00BE34D5"/>
    <w:rsid w:val="00BE40F3"/>
    <w:rsid w:val="00BE5317"/>
    <w:rsid w:val="00BE65B3"/>
    <w:rsid w:val="00BE69FE"/>
    <w:rsid w:val="00BE6D61"/>
    <w:rsid w:val="00BE6E3B"/>
    <w:rsid w:val="00BE6FDC"/>
    <w:rsid w:val="00BE742D"/>
    <w:rsid w:val="00BF0ACA"/>
    <w:rsid w:val="00BF0FD5"/>
    <w:rsid w:val="00BF10D2"/>
    <w:rsid w:val="00BF116C"/>
    <w:rsid w:val="00BF120B"/>
    <w:rsid w:val="00BF19D1"/>
    <w:rsid w:val="00BF1FF6"/>
    <w:rsid w:val="00BF22EE"/>
    <w:rsid w:val="00BF23DE"/>
    <w:rsid w:val="00BF2AF0"/>
    <w:rsid w:val="00BF31CB"/>
    <w:rsid w:val="00BF4B69"/>
    <w:rsid w:val="00BF51F0"/>
    <w:rsid w:val="00BF52FB"/>
    <w:rsid w:val="00BF580E"/>
    <w:rsid w:val="00BF60E3"/>
    <w:rsid w:val="00BF67D2"/>
    <w:rsid w:val="00BF6A03"/>
    <w:rsid w:val="00BF6D32"/>
    <w:rsid w:val="00BF6EEB"/>
    <w:rsid w:val="00BF70A1"/>
    <w:rsid w:val="00BF70D8"/>
    <w:rsid w:val="00BF7D43"/>
    <w:rsid w:val="00C00B95"/>
    <w:rsid w:val="00C00D06"/>
    <w:rsid w:val="00C00D60"/>
    <w:rsid w:val="00C011D5"/>
    <w:rsid w:val="00C013A3"/>
    <w:rsid w:val="00C01B4D"/>
    <w:rsid w:val="00C02161"/>
    <w:rsid w:val="00C0220B"/>
    <w:rsid w:val="00C02C93"/>
    <w:rsid w:val="00C0363A"/>
    <w:rsid w:val="00C03D87"/>
    <w:rsid w:val="00C0409F"/>
    <w:rsid w:val="00C045D1"/>
    <w:rsid w:val="00C04D46"/>
    <w:rsid w:val="00C04F6F"/>
    <w:rsid w:val="00C052F4"/>
    <w:rsid w:val="00C0546C"/>
    <w:rsid w:val="00C0551B"/>
    <w:rsid w:val="00C055A0"/>
    <w:rsid w:val="00C05678"/>
    <w:rsid w:val="00C057E0"/>
    <w:rsid w:val="00C0599D"/>
    <w:rsid w:val="00C05C20"/>
    <w:rsid w:val="00C05CFC"/>
    <w:rsid w:val="00C05DB8"/>
    <w:rsid w:val="00C05EE9"/>
    <w:rsid w:val="00C05F16"/>
    <w:rsid w:val="00C06066"/>
    <w:rsid w:val="00C067A4"/>
    <w:rsid w:val="00C06B1C"/>
    <w:rsid w:val="00C0712E"/>
    <w:rsid w:val="00C07600"/>
    <w:rsid w:val="00C076F5"/>
    <w:rsid w:val="00C078CC"/>
    <w:rsid w:val="00C07C15"/>
    <w:rsid w:val="00C07CAD"/>
    <w:rsid w:val="00C1016E"/>
    <w:rsid w:val="00C10F74"/>
    <w:rsid w:val="00C11183"/>
    <w:rsid w:val="00C118E4"/>
    <w:rsid w:val="00C11944"/>
    <w:rsid w:val="00C11CA8"/>
    <w:rsid w:val="00C11F35"/>
    <w:rsid w:val="00C11FE5"/>
    <w:rsid w:val="00C11FF6"/>
    <w:rsid w:val="00C122BF"/>
    <w:rsid w:val="00C1299D"/>
    <w:rsid w:val="00C12B5E"/>
    <w:rsid w:val="00C130B1"/>
    <w:rsid w:val="00C13AD5"/>
    <w:rsid w:val="00C13C8A"/>
    <w:rsid w:val="00C13FD1"/>
    <w:rsid w:val="00C149FA"/>
    <w:rsid w:val="00C15135"/>
    <w:rsid w:val="00C152C0"/>
    <w:rsid w:val="00C15985"/>
    <w:rsid w:val="00C1681E"/>
    <w:rsid w:val="00C170A4"/>
    <w:rsid w:val="00C17570"/>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309"/>
    <w:rsid w:val="00C24551"/>
    <w:rsid w:val="00C24DDC"/>
    <w:rsid w:val="00C24EE5"/>
    <w:rsid w:val="00C24EF9"/>
    <w:rsid w:val="00C25BB0"/>
    <w:rsid w:val="00C25EA7"/>
    <w:rsid w:val="00C25F75"/>
    <w:rsid w:val="00C26A24"/>
    <w:rsid w:val="00C271D7"/>
    <w:rsid w:val="00C277D2"/>
    <w:rsid w:val="00C27981"/>
    <w:rsid w:val="00C27E62"/>
    <w:rsid w:val="00C300D9"/>
    <w:rsid w:val="00C3027B"/>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364A"/>
    <w:rsid w:val="00C337F3"/>
    <w:rsid w:val="00C33B98"/>
    <w:rsid w:val="00C33E53"/>
    <w:rsid w:val="00C33FF0"/>
    <w:rsid w:val="00C34704"/>
    <w:rsid w:val="00C34751"/>
    <w:rsid w:val="00C34C05"/>
    <w:rsid w:val="00C34FCC"/>
    <w:rsid w:val="00C3566B"/>
    <w:rsid w:val="00C35B23"/>
    <w:rsid w:val="00C35C4F"/>
    <w:rsid w:val="00C36064"/>
    <w:rsid w:val="00C36BFA"/>
    <w:rsid w:val="00C37050"/>
    <w:rsid w:val="00C370DD"/>
    <w:rsid w:val="00C3783E"/>
    <w:rsid w:val="00C37D75"/>
    <w:rsid w:val="00C4018E"/>
    <w:rsid w:val="00C40694"/>
    <w:rsid w:val="00C40FA9"/>
    <w:rsid w:val="00C41332"/>
    <w:rsid w:val="00C4184B"/>
    <w:rsid w:val="00C419A3"/>
    <w:rsid w:val="00C41A48"/>
    <w:rsid w:val="00C41AFC"/>
    <w:rsid w:val="00C41B56"/>
    <w:rsid w:val="00C41D2B"/>
    <w:rsid w:val="00C429FC"/>
    <w:rsid w:val="00C43FA1"/>
    <w:rsid w:val="00C444D9"/>
    <w:rsid w:val="00C44500"/>
    <w:rsid w:val="00C447A7"/>
    <w:rsid w:val="00C447FB"/>
    <w:rsid w:val="00C456B5"/>
    <w:rsid w:val="00C45B48"/>
    <w:rsid w:val="00C45F5E"/>
    <w:rsid w:val="00C460CA"/>
    <w:rsid w:val="00C46664"/>
    <w:rsid w:val="00C46896"/>
    <w:rsid w:val="00C4726B"/>
    <w:rsid w:val="00C479D8"/>
    <w:rsid w:val="00C47AE8"/>
    <w:rsid w:val="00C47D96"/>
    <w:rsid w:val="00C47EAC"/>
    <w:rsid w:val="00C50066"/>
    <w:rsid w:val="00C5017F"/>
    <w:rsid w:val="00C50BE6"/>
    <w:rsid w:val="00C50E90"/>
    <w:rsid w:val="00C5139E"/>
    <w:rsid w:val="00C515B1"/>
    <w:rsid w:val="00C51B51"/>
    <w:rsid w:val="00C51F1A"/>
    <w:rsid w:val="00C522F8"/>
    <w:rsid w:val="00C5257E"/>
    <w:rsid w:val="00C52BD9"/>
    <w:rsid w:val="00C52DEB"/>
    <w:rsid w:val="00C52EB6"/>
    <w:rsid w:val="00C52F63"/>
    <w:rsid w:val="00C52FE0"/>
    <w:rsid w:val="00C5337B"/>
    <w:rsid w:val="00C538DE"/>
    <w:rsid w:val="00C53F9E"/>
    <w:rsid w:val="00C53FD5"/>
    <w:rsid w:val="00C544CA"/>
    <w:rsid w:val="00C54946"/>
    <w:rsid w:val="00C54C62"/>
    <w:rsid w:val="00C55231"/>
    <w:rsid w:val="00C563DF"/>
    <w:rsid w:val="00C569BF"/>
    <w:rsid w:val="00C57750"/>
    <w:rsid w:val="00C57B1B"/>
    <w:rsid w:val="00C57CC6"/>
    <w:rsid w:val="00C57E5E"/>
    <w:rsid w:val="00C604D8"/>
    <w:rsid w:val="00C60CE1"/>
    <w:rsid w:val="00C60EC1"/>
    <w:rsid w:val="00C61747"/>
    <w:rsid w:val="00C61B6D"/>
    <w:rsid w:val="00C61F3D"/>
    <w:rsid w:val="00C620E3"/>
    <w:rsid w:val="00C624BE"/>
    <w:rsid w:val="00C62997"/>
    <w:rsid w:val="00C62B6B"/>
    <w:rsid w:val="00C62DEF"/>
    <w:rsid w:val="00C62F01"/>
    <w:rsid w:val="00C62F42"/>
    <w:rsid w:val="00C63391"/>
    <w:rsid w:val="00C633AB"/>
    <w:rsid w:val="00C6341E"/>
    <w:rsid w:val="00C6346D"/>
    <w:rsid w:val="00C64055"/>
    <w:rsid w:val="00C64849"/>
    <w:rsid w:val="00C64BDB"/>
    <w:rsid w:val="00C65327"/>
    <w:rsid w:val="00C65F58"/>
    <w:rsid w:val="00C66571"/>
    <w:rsid w:val="00C667F6"/>
    <w:rsid w:val="00C66941"/>
    <w:rsid w:val="00C66B7F"/>
    <w:rsid w:val="00C66C4B"/>
    <w:rsid w:val="00C67420"/>
    <w:rsid w:val="00C679BA"/>
    <w:rsid w:val="00C67D68"/>
    <w:rsid w:val="00C70551"/>
    <w:rsid w:val="00C71283"/>
    <w:rsid w:val="00C71CB1"/>
    <w:rsid w:val="00C721E5"/>
    <w:rsid w:val="00C7296E"/>
    <w:rsid w:val="00C72AD3"/>
    <w:rsid w:val="00C73242"/>
    <w:rsid w:val="00C7357D"/>
    <w:rsid w:val="00C735D4"/>
    <w:rsid w:val="00C741B5"/>
    <w:rsid w:val="00C75004"/>
    <w:rsid w:val="00C753FC"/>
    <w:rsid w:val="00C75523"/>
    <w:rsid w:val="00C755E8"/>
    <w:rsid w:val="00C75970"/>
    <w:rsid w:val="00C75A42"/>
    <w:rsid w:val="00C75C9D"/>
    <w:rsid w:val="00C77113"/>
    <w:rsid w:val="00C77425"/>
    <w:rsid w:val="00C77AEC"/>
    <w:rsid w:val="00C800B1"/>
    <w:rsid w:val="00C801E7"/>
    <w:rsid w:val="00C802CC"/>
    <w:rsid w:val="00C802E4"/>
    <w:rsid w:val="00C808F6"/>
    <w:rsid w:val="00C811D4"/>
    <w:rsid w:val="00C8128C"/>
    <w:rsid w:val="00C8198E"/>
    <w:rsid w:val="00C8234C"/>
    <w:rsid w:val="00C826BC"/>
    <w:rsid w:val="00C82C71"/>
    <w:rsid w:val="00C82DA1"/>
    <w:rsid w:val="00C82E5F"/>
    <w:rsid w:val="00C831AF"/>
    <w:rsid w:val="00C83234"/>
    <w:rsid w:val="00C8338A"/>
    <w:rsid w:val="00C83885"/>
    <w:rsid w:val="00C84103"/>
    <w:rsid w:val="00C8499A"/>
    <w:rsid w:val="00C85199"/>
    <w:rsid w:val="00C8567F"/>
    <w:rsid w:val="00C8572A"/>
    <w:rsid w:val="00C85BCA"/>
    <w:rsid w:val="00C8673E"/>
    <w:rsid w:val="00C86983"/>
    <w:rsid w:val="00C8781D"/>
    <w:rsid w:val="00C87C97"/>
    <w:rsid w:val="00C87CCD"/>
    <w:rsid w:val="00C905AC"/>
    <w:rsid w:val="00C90926"/>
    <w:rsid w:val="00C90B13"/>
    <w:rsid w:val="00C90F7A"/>
    <w:rsid w:val="00C91B3B"/>
    <w:rsid w:val="00C91CFB"/>
    <w:rsid w:val="00C91FAC"/>
    <w:rsid w:val="00C922C5"/>
    <w:rsid w:val="00C92AA0"/>
    <w:rsid w:val="00C93297"/>
    <w:rsid w:val="00C93600"/>
    <w:rsid w:val="00C93DE2"/>
    <w:rsid w:val="00C94BD7"/>
    <w:rsid w:val="00C9524A"/>
    <w:rsid w:val="00C952CA"/>
    <w:rsid w:val="00C95730"/>
    <w:rsid w:val="00C9573A"/>
    <w:rsid w:val="00C95962"/>
    <w:rsid w:val="00C96583"/>
    <w:rsid w:val="00C96FBB"/>
    <w:rsid w:val="00C96FE0"/>
    <w:rsid w:val="00C97021"/>
    <w:rsid w:val="00C97AF1"/>
    <w:rsid w:val="00CA04E7"/>
    <w:rsid w:val="00CA077D"/>
    <w:rsid w:val="00CA09AA"/>
    <w:rsid w:val="00CA0BA6"/>
    <w:rsid w:val="00CA0CF9"/>
    <w:rsid w:val="00CA1325"/>
    <w:rsid w:val="00CA227F"/>
    <w:rsid w:val="00CA22E9"/>
    <w:rsid w:val="00CA237B"/>
    <w:rsid w:val="00CA281B"/>
    <w:rsid w:val="00CA284C"/>
    <w:rsid w:val="00CA2919"/>
    <w:rsid w:val="00CA2C56"/>
    <w:rsid w:val="00CA3315"/>
    <w:rsid w:val="00CA408C"/>
    <w:rsid w:val="00CA494A"/>
    <w:rsid w:val="00CA49B3"/>
    <w:rsid w:val="00CA5C51"/>
    <w:rsid w:val="00CA5D18"/>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5DE5"/>
    <w:rsid w:val="00CB6343"/>
    <w:rsid w:val="00CB65A0"/>
    <w:rsid w:val="00CB68D8"/>
    <w:rsid w:val="00CB697D"/>
    <w:rsid w:val="00CB6A43"/>
    <w:rsid w:val="00CB6BF1"/>
    <w:rsid w:val="00CB7648"/>
    <w:rsid w:val="00CB776D"/>
    <w:rsid w:val="00CB7B6B"/>
    <w:rsid w:val="00CB7B88"/>
    <w:rsid w:val="00CB7E89"/>
    <w:rsid w:val="00CB7EC9"/>
    <w:rsid w:val="00CC0FAB"/>
    <w:rsid w:val="00CC118E"/>
    <w:rsid w:val="00CC11B5"/>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6C2A"/>
    <w:rsid w:val="00CC71EE"/>
    <w:rsid w:val="00CC71F0"/>
    <w:rsid w:val="00CC75F4"/>
    <w:rsid w:val="00CC7D29"/>
    <w:rsid w:val="00CD028C"/>
    <w:rsid w:val="00CD06F6"/>
    <w:rsid w:val="00CD07C8"/>
    <w:rsid w:val="00CD084C"/>
    <w:rsid w:val="00CD0974"/>
    <w:rsid w:val="00CD0BE2"/>
    <w:rsid w:val="00CD0DC1"/>
    <w:rsid w:val="00CD121B"/>
    <w:rsid w:val="00CD1DD3"/>
    <w:rsid w:val="00CD264D"/>
    <w:rsid w:val="00CD305F"/>
    <w:rsid w:val="00CD309B"/>
    <w:rsid w:val="00CD3122"/>
    <w:rsid w:val="00CD3365"/>
    <w:rsid w:val="00CD3DC4"/>
    <w:rsid w:val="00CD3E59"/>
    <w:rsid w:val="00CD3F09"/>
    <w:rsid w:val="00CD4436"/>
    <w:rsid w:val="00CD492B"/>
    <w:rsid w:val="00CD5442"/>
    <w:rsid w:val="00CD5C78"/>
    <w:rsid w:val="00CD5DEF"/>
    <w:rsid w:val="00CD5E37"/>
    <w:rsid w:val="00CD6475"/>
    <w:rsid w:val="00CD6CDA"/>
    <w:rsid w:val="00CD7152"/>
    <w:rsid w:val="00CD789D"/>
    <w:rsid w:val="00CD78F8"/>
    <w:rsid w:val="00CD7A1A"/>
    <w:rsid w:val="00CD7FA5"/>
    <w:rsid w:val="00CE0112"/>
    <w:rsid w:val="00CE03B6"/>
    <w:rsid w:val="00CE05F2"/>
    <w:rsid w:val="00CE0889"/>
    <w:rsid w:val="00CE0A81"/>
    <w:rsid w:val="00CE0EF9"/>
    <w:rsid w:val="00CE1225"/>
    <w:rsid w:val="00CE13AA"/>
    <w:rsid w:val="00CE18BC"/>
    <w:rsid w:val="00CE193C"/>
    <w:rsid w:val="00CE2140"/>
    <w:rsid w:val="00CE22D6"/>
    <w:rsid w:val="00CE2806"/>
    <w:rsid w:val="00CE3257"/>
    <w:rsid w:val="00CE3684"/>
    <w:rsid w:val="00CE36A3"/>
    <w:rsid w:val="00CE3DCB"/>
    <w:rsid w:val="00CE3E64"/>
    <w:rsid w:val="00CE420D"/>
    <w:rsid w:val="00CE42DF"/>
    <w:rsid w:val="00CE4AE7"/>
    <w:rsid w:val="00CE4CEC"/>
    <w:rsid w:val="00CE5C99"/>
    <w:rsid w:val="00CE5D05"/>
    <w:rsid w:val="00CE5DF1"/>
    <w:rsid w:val="00CE6064"/>
    <w:rsid w:val="00CE6731"/>
    <w:rsid w:val="00CE6AD5"/>
    <w:rsid w:val="00CE6FE0"/>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13F"/>
    <w:rsid w:val="00CF35E4"/>
    <w:rsid w:val="00CF399F"/>
    <w:rsid w:val="00CF3CF6"/>
    <w:rsid w:val="00CF3F01"/>
    <w:rsid w:val="00CF413C"/>
    <w:rsid w:val="00CF41FB"/>
    <w:rsid w:val="00CF484C"/>
    <w:rsid w:val="00CF4D2C"/>
    <w:rsid w:val="00CF533B"/>
    <w:rsid w:val="00CF53AD"/>
    <w:rsid w:val="00CF557C"/>
    <w:rsid w:val="00CF56A1"/>
    <w:rsid w:val="00CF6AF3"/>
    <w:rsid w:val="00CF6E82"/>
    <w:rsid w:val="00CF750F"/>
    <w:rsid w:val="00CF75C7"/>
    <w:rsid w:val="00D00669"/>
    <w:rsid w:val="00D014A9"/>
    <w:rsid w:val="00D017EE"/>
    <w:rsid w:val="00D01F39"/>
    <w:rsid w:val="00D0208C"/>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7E0"/>
    <w:rsid w:val="00D06800"/>
    <w:rsid w:val="00D06815"/>
    <w:rsid w:val="00D06BB8"/>
    <w:rsid w:val="00D06C6E"/>
    <w:rsid w:val="00D06EF9"/>
    <w:rsid w:val="00D0798F"/>
    <w:rsid w:val="00D07A46"/>
    <w:rsid w:val="00D07ADD"/>
    <w:rsid w:val="00D10199"/>
    <w:rsid w:val="00D10FB7"/>
    <w:rsid w:val="00D11389"/>
    <w:rsid w:val="00D11683"/>
    <w:rsid w:val="00D11873"/>
    <w:rsid w:val="00D11D5C"/>
    <w:rsid w:val="00D11E1F"/>
    <w:rsid w:val="00D11E73"/>
    <w:rsid w:val="00D12BDB"/>
    <w:rsid w:val="00D13880"/>
    <w:rsid w:val="00D13C24"/>
    <w:rsid w:val="00D14204"/>
    <w:rsid w:val="00D14F37"/>
    <w:rsid w:val="00D15FED"/>
    <w:rsid w:val="00D1624D"/>
    <w:rsid w:val="00D162D5"/>
    <w:rsid w:val="00D164BF"/>
    <w:rsid w:val="00D16A3F"/>
    <w:rsid w:val="00D16B26"/>
    <w:rsid w:val="00D1710B"/>
    <w:rsid w:val="00D17228"/>
    <w:rsid w:val="00D174FC"/>
    <w:rsid w:val="00D20083"/>
    <w:rsid w:val="00D20102"/>
    <w:rsid w:val="00D20E2C"/>
    <w:rsid w:val="00D20F1F"/>
    <w:rsid w:val="00D2166B"/>
    <w:rsid w:val="00D217CE"/>
    <w:rsid w:val="00D22050"/>
    <w:rsid w:val="00D22D38"/>
    <w:rsid w:val="00D22EE4"/>
    <w:rsid w:val="00D231AF"/>
    <w:rsid w:val="00D23556"/>
    <w:rsid w:val="00D2379F"/>
    <w:rsid w:val="00D24CBB"/>
    <w:rsid w:val="00D24CE6"/>
    <w:rsid w:val="00D24DBB"/>
    <w:rsid w:val="00D24E5C"/>
    <w:rsid w:val="00D25263"/>
    <w:rsid w:val="00D25277"/>
    <w:rsid w:val="00D25B79"/>
    <w:rsid w:val="00D25F8B"/>
    <w:rsid w:val="00D25FC5"/>
    <w:rsid w:val="00D26CC7"/>
    <w:rsid w:val="00D27327"/>
    <w:rsid w:val="00D27695"/>
    <w:rsid w:val="00D30320"/>
    <w:rsid w:val="00D303B7"/>
    <w:rsid w:val="00D30756"/>
    <w:rsid w:val="00D3105B"/>
    <w:rsid w:val="00D310B6"/>
    <w:rsid w:val="00D31502"/>
    <w:rsid w:val="00D3219B"/>
    <w:rsid w:val="00D32B70"/>
    <w:rsid w:val="00D33019"/>
    <w:rsid w:val="00D3327B"/>
    <w:rsid w:val="00D33313"/>
    <w:rsid w:val="00D33410"/>
    <w:rsid w:val="00D33783"/>
    <w:rsid w:val="00D33EF4"/>
    <w:rsid w:val="00D34159"/>
    <w:rsid w:val="00D344C9"/>
    <w:rsid w:val="00D34666"/>
    <w:rsid w:val="00D3498D"/>
    <w:rsid w:val="00D34A76"/>
    <w:rsid w:val="00D34F9F"/>
    <w:rsid w:val="00D35051"/>
    <w:rsid w:val="00D3610A"/>
    <w:rsid w:val="00D364A5"/>
    <w:rsid w:val="00D36706"/>
    <w:rsid w:val="00D367E7"/>
    <w:rsid w:val="00D4002A"/>
    <w:rsid w:val="00D40494"/>
    <w:rsid w:val="00D40AD3"/>
    <w:rsid w:val="00D41054"/>
    <w:rsid w:val="00D41274"/>
    <w:rsid w:val="00D41789"/>
    <w:rsid w:val="00D4222F"/>
    <w:rsid w:val="00D422E4"/>
    <w:rsid w:val="00D423C9"/>
    <w:rsid w:val="00D4247C"/>
    <w:rsid w:val="00D429B7"/>
    <w:rsid w:val="00D43CF9"/>
    <w:rsid w:val="00D44A5C"/>
    <w:rsid w:val="00D44B18"/>
    <w:rsid w:val="00D45158"/>
    <w:rsid w:val="00D4553E"/>
    <w:rsid w:val="00D45974"/>
    <w:rsid w:val="00D45978"/>
    <w:rsid w:val="00D45B45"/>
    <w:rsid w:val="00D45B6C"/>
    <w:rsid w:val="00D45E78"/>
    <w:rsid w:val="00D4692A"/>
    <w:rsid w:val="00D46E80"/>
    <w:rsid w:val="00D46F2D"/>
    <w:rsid w:val="00D472FE"/>
    <w:rsid w:val="00D475CC"/>
    <w:rsid w:val="00D50392"/>
    <w:rsid w:val="00D50835"/>
    <w:rsid w:val="00D50DBE"/>
    <w:rsid w:val="00D50F95"/>
    <w:rsid w:val="00D50FEE"/>
    <w:rsid w:val="00D51017"/>
    <w:rsid w:val="00D51565"/>
    <w:rsid w:val="00D5163A"/>
    <w:rsid w:val="00D51716"/>
    <w:rsid w:val="00D51CCE"/>
    <w:rsid w:val="00D52200"/>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5F06"/>
    <w:rsid w:val="00D5638E"/>
    <w:rsid w:val="00D563C2"/>
    <w:rsid w:val="00D56969"/>
    <w:rsid w:val="00D56D08"/>
    <w:rsid w:val="00D56D65"/>
    <w:rsid w:val="00D57620"/>
    <w:rsid w:val="00D57F22"/>
    <w:rsid w:val="00D60018"/>
    <w:rsid w:val="00D60391"/>
    <w:rsid w:val="00D60908"/>
    <w:rsid w:val="00D60E2B"/>
    <w:rsid w:val="00D61292"/>
    <w:rsid w:val="00D6169A"/>
    <w:rsid w:val="00D62181"/>
    <w:rsid w:val="00D621D2"/>
    <w:rsid w:val="00D6278F"/>
    <w:rsid w:val="00D628B0"/>
    <w:rsid w:val="00D62949"/>
    <w:rsid w:val="00D629D9"/>
    <w:rsid w:val="00D62B31"/>
    <w:rsid w:val="00D62D71"/>
    <w:rsid w:val="00D63D24"/>
    <w:rsid w:val="00D64E9E"/>
    <w:rsid w:val="00D655BC"/>
    <w:rsid w:val="00D658D2"/>
    <w:rsid w:val="00D6593D"/>
    <w:rsid w:val="00D66022"/>
    <w:rsid w:val="00D66065"/>
    <w:rsid w:val="00D6670E"/>
    <w:rsid w:val="00D67594"/>
    <w:rsid w:val="00D67947"/>
    <w:rsid w:val="00D7010A"/>
    <w:rsid w:val="00D7040B"/>
    <w:rsid w:val="00D70AA5"/>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5C5"/>
    <w:rsid w:val="00D74734"/>
    <w:rsid w:val="00D74977"/>
    <w:rsid w:val="00D7578B"/>
    <w:rsid w:val="00D75843"/>
    <w:rsid w:val="00D75999"/>
    <w:rsid w:val="00D76184"/>
    <w:rsid w:val="00D76357"/>
    <w:rsid w:val="00D767B7"/>
    <w:rsid w:val="00D76958"/>
    <w:rsid w:val="00D76E83"/>
    <w:rsid w:val="00D772E6"/>
    <w:rsid w:val="00D77931"/>
    <w:rsid w:val="00D8036A"/>
    <w:rsid w:val="00D81307"/>
    <w:rsid w:val="00D81B8A"/>
    <w:rsid w:val="00D820F3"/>
    <w:rsid w:val="00D822C8"/>
    <w:rsid w:val="00D822CA"/>
    <w:rsid w:val="00D824A6"/>
    <w:rsid w:val="00D824DA"/>
    <w:rsid w:val="00D825DB"/>
    <w:rsid w:val="00D82D3B"/>
    <w:rsid w:val="00D834B3"/>
    <w:rsid w:val="00D839AC"/>
    <w:rsid w:val="00D84268"/>
    <w:rsid w:val="00D84515"/>
    <w:rsid w:val="00D84824"/>
    <w:rsid w:val="00D84A01"/>
    <w:rsid w:val="00D84F73"/>
    <w:rsid w:val="00D8666C"/>
    <w:rsid w:val="00D86A74"/>
    <w:rsid w:val="00D86B3B"/>
    <w:rsid w:val="00D86BDE"/>
    <w:rsid w:val="00D876BB"/>
    <w:rsid w:val="00D8778A"/>
    <w:rsid w:val="00D87E48"/>
    <w:rsid w:val="00D90446"/>
    <w:rsid w:val="00D90564"/>
    <w:rsid w:val="00D90D31"/>
    <w:rsid w:val="00D9120D"/>
    <w:rsid w:val="00D91267"/>
    <w:rsid w:val="00D912DF"/>
    <w:rsid w:val="00D92265"/>
    <w:rsid w:val="00D9230B"/>
    <w:rsid w:val="00D923C4"/>
    <w:rsid w:val="00D92D9D"/>
    <w:rsid w:val="00D92F6C"/>
    <w:rsid w:val="00D93307"/>
    <w:rsid w:val="00D93714"/>
    <w:rsid w:val="00D93946"/>
    <w:rsid w:val="00D93AD6"/>
    <w:rsid w:val="00D93FFD"/>
    <w:rsid w:val="00D94038"/>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A90"/>
    <w:rsid w:val="00DA1D80"/>
    <w:rsid w:val="00DA2046"/>
    <w:rsid w:val="00DA20A6"/>
    <w:rsid w:val="00DA2340"/>
    <w:rsid w:val="00DA2BCC"/>
    <w:rsid w:val="00DA2EB1"/>
    <w:rsid w:val="00DA30FB"/>
    <w:rsid w:val="00DA3C52"/>
    <w:rsid w:val="00DA3F00"/>
    <w:rsid w:val="00DA5C61"/>
    <w:rsid w:val="00DA631B"/>
    <w:rsid w:val="00DA63E1"/>
    <w:rsid w:val="00DA6B8E"/>
    <w:rsid w:val="00DA7074"/>
    <w:rsid w:val="00DA727D"/>
    <w:rsid w:val="00DA773F"/>
    <w:rsid w:val="00DA7BC7"/>
    <w:rsid w:val="00DB0346"/>
    <w:rsid w:val="00DB0564"/>
    <w:rsid w:val="00DB08E8"/>
    <w:rsid w:val="00DB13F6"/>
    <w:rsid w:val="00DB1539"/>
    <w:rsid w:val="00DB1772"/>
    <w:rsid w:val="00DB2014"/>
    <w:rsid w:val="00DB20D3"/>
    <w:rsid w:val="00DB220E"/>
    <w:rsid w:val="00DB2369"/>
    <w:rsid w:val="00DB24B2"/>
    <w:rsid w:val="00DB2559"/>
    <w:rsid w:val="00DB272C"/>
    <w:rsid w:val="00DB3080"/>
    <w:rsid w:val="00DB35C7"/>
    <w:rsid w:val="00DB3768"/>
    <w:rsid w:val="00DB39DE"/>
    <w:rsid w:val="00DB4039"/>
    <w:rsid w:val="00DB405C"/>
    <w:rsid w:val="00DB40DD"/>
    <w:rsid w:val="00DB4322"/>
    <w:rsid w:val="00DB4699"/>
    <w:rsid w:val="00DB4EE6"/>
    <w:rsid w:val="00DB518A"/>
    <w:rsid w:val="00DB529F"/>
    <w:rsid w:val="00DB533A"/>
    <w:rsid w:val="00DB53DB"/>
    <w:rsid w:val="00DB55C9"/>
    <w:rsid w:val="00DB5C4A"/>
    <w:rsid w:val="00DB5D40"/>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5907"/>
    <w:rsid w:val="00DC60E1"/>
    <w:rsid w:val="00DC6A94"/>
    <w:rsid w:val="00DC6C50"/>
    <w:rsid w:val="00DC76BA"/>
    <w:rsid w:val="00DC7842"/>
    <w:rsid w:val="00DD0A09"/>
    <w:rsid w:val="00DD0FFE"/>
    <w:rsid w:val="00DD132F"/>
    <w:rsid w:val="00DD1521"/>
    <w:rsid w:val="00DD196B"/>
    <w:rsid w:val="00DD1C2F"/>
    <w:rsid w:val="00DD1ED7"/>
    <w:rsid w:val="00DD242B"/>
    <w:rsid w:val="00DD257D"/>
    <w:rsid w:val="00DD2616"/>
    <w:rsid w:val="00DD2C54"/>
    <w:rsid w:val="00DD3430"/>
    <w:rsid w:val="00DD35A0"/>
    <w:rsid w:val="00DD393E"/>
    <w:rsid w:val="00DD631D"/>
    <w:rsid w:val="00DD6396"/>
    <w:rsid w:val="00DD6C70"/>
    <w:rsid w:val="00DD6E8E"/>
    <w:rsid w:val="00DD6F54"/>
    <w:rsid w:val="00DD70C8"/>
    <w:rsid w:val="00DD758D"/>
    <w:rsid w:val="00DD76D7"/>
    <w:rsid w:val="00DD7786"/>
    <w:rsid w:val="00DD7EF4"/>
    <w:rsid w:val="00DD7F36"/>
    <w:rsid w:val="00DD7F8E"/>
    <w:rsid w:val="00DE02E7"/>
    <w:rsid w:val="00DE0C03"/>
    <w:rsid w:val="00DE12B8"/>
    <w:rsid w:val="00DE1BC8"/>
    <w:rsid w:val="00DE1C08"/>
    <w:rsid w:val="00DE1D0A"/>
    <w:rsid w:val="00DE1F14"/>
    <w:rsid w:val="00DE21CF"/>
    <w:rsid w:val="00DE273A"/>
    <w:rsid w:val="00DE2EE9"/>
    <w:rsid w:val="00DE3E7C"/>
    <w:rsid w:val="00DE40ED"/>
    <w:rsid w:val="00DE439C"/>
    <w:rsid w:val="00DE4664"/>
    <w:rsid w:val="00DE4C4F"/>
    <w:rsid w:val="00DE5335"/>
    <w:rsid w:val="00DE54BE"/>
    <w:rsid w:val="00DE59C8"/>
    <w:rsid w:val="00DE5ACE"/>
    <w:rsid w:val="00DE6D68"/>
    <w:rsid w:val="00DE6F55"/>
    <w:rsid w:val="00DE719C"/>
    <w:rsid w:val="00DE76C3"/>
    <w:rsid w:val="00DE788D"/>
    <w:rsid w:val="00DF02EC"/>
    <w:rsid w:val="00DF0458"/>
    <w:rsid w:val="00DF0518"/>
    <w:rsid w:val="00DF098C"/>
    <w:rsid w:val="00DF0C16"/>
    <w:rsid w:val="00DF0CFC"/>
    <w:rsid w:val="00DF1249"/>
    <w:rsid w:val="00DF1D75"/>
    <w:rsid w:val="00DF24B9"/>
    <w:rsid w:val="00DF2BDB"/>
    <w:rsid w:val="00DF2DA0"/>
    <w:rsid w:val="00DF3175"/>
    <w:rsid w:val="00DF32AF"/>
    <w:rsid w:val="00DF3E4D"/>
    <w:rsid w:val="00DF40B4"/>
    <w:rsid w:val="00DF42F3"/>
    <w:rsid w:val="00DF4651"/>
    <w:rsid w:val="00DF46CF"/>
    <w:rsid w:val="00DF4D70"/>
    <w:rsid w:val="00DF4E86"/>
    <w:rsid w:val="00DF4F19"/>
    <w:rsid w:val="00DF4F96"/>
    <w:rsid w:val="00DF4FE4"/>
    <w:rsid w:val="00DF5270"/>
    <w:rsid w:val="00DF5374"/>
    <w:rsid w:val="00DF542F"/>
    <w:rsid w:val="00DF5520"/>
    <w:rsid w:val="00DF5D97"/>
    <w:rsid w:val="00DF6024"/>
    <w:rsid w:val="00DF6B34"/>
    <w:rsid w:val="00DF6B69"/>
    <w:rsid w:val="00DF7164"/>
    <w:rsid w:val="00DF783F"/>
    <w:rsid w:val="00DF7C8E"/>
    <w:rsid w:val="00E00997"/>
    <w:rsid w:val="00E00C18"/>
    <w:rsid w:val="00E012D8"/>
    <w:rsid w:val="00E013C0"/>
    <w:rsid w:val="00E01453"/>
    <w:rsid w:val="00E015D2"/>
    <w:rsid w:val="00E0160D"/>
    <w:rsid w:val="00E0175D"/>
    <w:rsid w:val="00E01AEC"/>
    <w:rsid w:val="00E021AA"/>
    <w:rsid w:val="00E0227A"/>
    <w:rsid w:val="00E028E6"/>
    <w:rsid w:val="00E02C7D"/>
    <w:rsid w:val="00E02DBD"/>
    <w:rsid w:val="00E03941"/>
    <w:rsid w:val="00E046C1"/>
    <w:rsid w:val="00E047AD"/>
    <w:rsid w:val="00E049FD"/>
    <w:rsid w:val="00E04B41"/>
    <w:rsid w:val="00E04F26"/>
    <w:rsid w:val="00E05375"/>
    <w:rsid w:val="00E054B7"/>
    <w:rsid w:val="00E05A22"/>
    <w:rsid w:val="00E05AC5"/>
    <w:rsid w:val="00E06AF4"/>
    <w:rsid w:val="00E06CB5"/>
    <w:rsid w:val="00E06E22"/>
    <w:rsid w:val="00E07CA7"/>
    <w:rsid w:val="00E07DFF"/>
    <w:rsid w:val="00E07E45"/>
    <w:rsid w:val="00E10043"/>
    <w:rsid w:val="00E1039A"/>
    <w:rsid w:val="00E119CF"/>
    <w:rsid w:val="00E11AC1"/>
    <w:rsid w:val="00E11E3A"/>
    <w:rsid w:val="00E1206B"/>
    <w:rsid w:val="00E12236"/>
    <w:rsid w:val="00E123CD"/>
    <w:rsid w:val="00E1296E"/>
    <w:rsid w:val="00E12B11"/>
    <w:rsid w:val="00E131BE"/>
    <w:rsid w:val="00E136EA"/>
    <w:rsid w:val="00E139D0"/>
    <w:rsid w:val="00E145E0"/>
    <w:rsid w:val="00E14911"/>
    <w:rsid w:val="00E14913"/>
    <w:rsid w:val="00E150B1"/>
    <w:rsid w:val="00E1522A"/>
    <w:rsid w:val="00E1546F"/>
    <w:rsid w:val="00E15EC8"/>
    <w:rsid w:val="00E15F71"/>
    <w:rsid w:val="00E16219"/>
    <w:rsid w:val="00E168A5"/>
    <w:rsid w:val="00E175FF"/>
    <w:rsid w:val="00E17673"/>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3D2"/>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37EF7"/>
    <w:rsid w:val="00E4035A"/>
    <w:rsid w:val="00E404B3"/>
    <w:rsid w:val="00E41C68"/>
    <w:rsid w:val="00E42CC0"/>
    <w:rsid w:val="00E42FB4"/>
    <w:rsid w:val="00E43AA6"/>
    <w:rsid w:val="00E441CF"/>
    <w:rsid w:val="00E4455B"/>
    <w:rsid w:val="00E4457B"/>
    <w:rsid w:val="00E446BF"/>
    <w:rsid w:val="00E44ECD"/>
    <w:rsid w:val="00E45136"/>
    <w:rsid w:val="00E452CD"/>
    <w:rsid w:val="00E452D0"/>
    <w:rsid w:val="00E45A9D"/>
    <w:rsid w:val="00E45B6C"/>
    <w:rsid w:val="00E45DC1"/>
    <w:rsid w:val="00E460A1"/>
    <w:rsid w:val="00E467AB"/>
    <w:rsid w:val="00E468D2"/>
    <w:rsid w:val="00E470E9"/>
    <w:rsid w:val="00E47284"/>
    <w:rsid w:val="00E472B1"/>
    <w:rsid w:val="00E4760F"/>
    <w:rsid w:val="00E47BD9"/>
    <w:rsid w:val="00E47F43"/>
    <w:rsid w:val="00E47FBB"/>
    <w:rsid w:val="00E5007C"/>
    <w:rsid w:val="00E50CCE"/>
    <w:rsid w:val="00E5141B"/>
    <w:rsid w:val="00E515A3"/>
    <w:rsid w:val="00E517D0"/>
    <w:rsid w:val="00E52F76"/>
    <w:rsid w:val="00E53C36"/>
    <w:rsid w:val="00E53EA0"/>
    <w:rsid w:val="00E53FAF"/>
    <w:rsid w:val="00E5413F"/>
    <w:rsid w:val="00E541D0"/>
    <w:rsid w:val="00E543CA"/>
    <w:rsid w:val="00E54A79"/>
    <w:rsid w:val="00E54AD5"/>
    <w:rsid w:val="00E54EC5"/>
    <w:rsid w:val="00E55335"/>
    <w:rsid w:val="00E55D2A"/>
    <w:rsid w:val="00E55EEB"/>
    <w:rsid w:val="00E5603A"/>
    <w:rsid w:val="00E56BA7"/>
    <w:rsid w:val="00E56C8A"/>
    <w:rsid w:val="00E5743F"/>
    <w:rsid w:val="00E57468"/>
    <w:rsid w:val="00E57BA2"/>
    <w:rsid w:val="00E57BBD"/>
    <w:rsid w:val="00E57FA4"/>
    <w:rsid w:val="00E60ADA"/>
    <w:rsid w:val="00E612D6"/>
    <w:rsid w:val="00E617B2"/>
    <w:rsid w:val="00E61A0A"/>
    <w:rsid w:val="00E61C29"/>
    <w:rsid w:val="00E61CEF"/>
    <w:rsid w:val="00E624D8"/>
    <w:rsid w:val="00E629FF"/>
    <w:rsid w:val="00E63DB3"/>
    <w:rsid w:val="00E63F2E"/>
    <w:rsid w:val="00E645DC"/>
    <w:rsid w:val="00E65220"/>
    <w:rsid w:val="00E65967"/>
    <w:rsid w:val="00E65EF0"/>
    <w:rsid w:val="00E6624F"/>
    <w:rsid w:val="00E6658E"/>
    <w:rsid w:val="00E673B1"/>
    <w:rsid w:val="00E6767F"/>
    <w:rsid w:val="00E67F22"/>
    <w:rsid w:val="00E7029E"/>
    <w:rsid w:val="00E705E5"/>
    <w:rsid w:val="00E70B0C"/>
    <w:rsid w:val="00E70E6E"/>
    <w:rsid w:val="00E70E70"/>
    <w:rsid w:val="00E713AC"/>
    <w:rsid w:val="00E714BC"/>
    <w:rsid w:val="00E7159F"/>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76B"/>
    <w:rsid w:val="00E80F43"/>
    <w:rsid w:val="00E819ED"/>
    <w:rsid w:val="00E81E66"/>
    <w:rsid w:val="00E82560"/>
    <w:rsid w:val="00E825E3"/>
    <w:rsid w:val="00E82F70"/>
    <w:rsid w:val="00E83280"/>
    <w:rsid w:val="00E832C9"/>
    <w:rsid w:val="00E833B2"/>
    <w:rsid w:val="00E8348E"/>
    <w:rsid w:val="00E83C3A"/>
    <w:rsid w:val="00E83D39"/>
    <w:rsid w:val="00E83DE4"/>
    <w:rsid w:val="00E83E6E"/>
    <w:rsid w:val="00E841D6"/>
    <w:rsid w:val="00E84279"/>
    <w:rsid w:val="00E84531"/>
    <w:rsid w:val="00E85483"/>
    <w:rsid w:val="00E85515"/>
    <w:rsid w:val="00E8554D"/>
    <w:rsid w:val="00E85D85"/>
    <w:rsid w:val="00E85FB9"/>
    <w:rsid w:val="00E86072"/>
    <w:rsid w:val="00E861D8"/>
    <w:rsid w:val="00E86752"/>
    <w:rsid w:val="00E86C78"/>
    <w:rsid w:val="00E86D0D"/>
    <w:rsid w:val="00E873F1"/>
    <w:rsid w:val="00E874EF"/>
    <w:rsid w:val="00E879F8"/>
    <w:rsid w:val="00E87AE6"/>
    <w:rsid w:val="00E904A1"/>
    <w:rsid w:val="00E908B0"/>
    <w:rsid w:val="00E90E01"/>
    <w:rsid w:val="00E90FE7"/>
    <w:rsid w:val="00E918ED"/>
    <w:rsid w:val="00E91BF2"/>
    <w:rsid w:val="00E91E5F"/>
    <w:rsid w:val="00E92BD8"/>
    <w:rsid w:val="00E92D54"/>
    <w:rsid w:val="00E92F0A"/>
    <w:rsid w:val="00E93A7A"/>
    <w:rsid w:val="00E93B3D"/>
    <w:rsid w:val="00E93E7B"/>
    <w:rsid w:val="00E94307"/>
    <w:rsid w:val="00E943AC"/>
    <w:rsid w:val="00E9473E"/>
    <w:rsid w:val="00E94762"/>
    <w:rsid w:val="00E94C76"/>
    <w:rsid w:val="00E95448"/>
    <w:rsid w:val="00E9572A"/>
    <w:rsid w:val="00E958C1"/>
    <w:rsid w:val="00E960CF"/>
    <w:rsid w:val="00E960E6"/>
    <w:rsid w:val="00E9627E"/>
    <w:rsid w:val="00E965F5"/>
    <w:rsid w:val="00E96C2A"/>
    <w:rsid w:val="00E96FBC"/>
    <w:rsid w:val="00E971C9"/>
    <w:rsid w:val="00E9738B"/>
    <w:rsid w:val="00E97448"/>
    <w:rsid w:val="00E97732"/>
    <w:rsid w:val="00E97A1F"/>
    <w:rsid w:val="00EA000E"/>
    <w:rsid w:val="00EA0214"/>
    <w:rsid w:val="00EA0281"/>
    <w:rsid w:val="00EA0BD3"/>
    <w:rsid w:val="00EA0BFA"/>
    <w:rsid w:val="00EA0C9E"/>
    <w:rsid w:val="00EA0CA7"/>
    <w:rsid w:val="00EA0E05"/>
    <w:rsid w:val="00EA0EFC"/>
    <w:rsid w:val="00EA12D3"/>
    <w:rsid w:val="00EA131F"/>
    <w:rsid w:val="00EA17F7"/>
    <w:rsid w:val="00EA192F"/>
    <w:rsid w:val="00EA20F1"/>
    <w:rsid w:val="00EA2730"/>
    <w:rsid w:val="00EA42BA"/>
    <w:rsid w:val="00EA448A"/>
    <w:rsid w:val="00EA4AB0"/>
    <w:rsid w:val="00EA4F96"/>
    <w:rsid w:val="00EA531A"/>
    <w:rsid w:val="00EA54C8"/>
    <w:rsid w:val="00EA57D5"/>
    <w:rsid w:val="00EA589B"/>
    <w:rsid w:val="00EA5B41"/>
    <w:rsid w:val="00EA637B"/>
    <w:rsid w:val="00EA6AAD"/>
    <w:rsid w:val="00EA6F5F"/>
    <w:rsid w:val="00EA70CF"/>
    <w:rsid w:val="00EA7482"/>
    <w:rsid w:val="00EA7499"/>
    <w:rsid w:val="00EA74E3"/>
    <w:rsid w:val="00EA7744"/>
    <w:rsid w:val="00EA7E62"/>
    <w:rsid w:val="00EB0274"/>
    <w:rsid w:val="00EB03DE"/>
    <w:rsid w:val="00EB178A"/>
    <w:rsid w:val="00EB1C7E"/>
    <w:rsid w:val="00EB2163"/>
    <w:rsid w:val="00EB2293"/>
    <w:rsid w:val="00EB2435"/>
    <w:rsid w:val="00EB3027"/>
    <w:rsid w:val="00EB306C"/>
    <w:rsid w:val="00EB3090"/>
    <w:rsid w:val="00EB313A"/>
    <w:rsid w:val="00EB345D"/>
    <w:rsid w:val="00EB3495"/>
    <w:rsid w:val="00EB3F14"/>
    <w:rsid w:val="00EB42A9"/>
    <w:rsid w:val="00EB50D6"/>
    <w:rsid w:val="00EB52FD"/>
    <w:rsid w:val="00EB534C"/>
    <w:rsid w:val="00EB5DA2"/>
    <w:rsid w:val="00EB5E7D"/>
    <w:rsid w:val="00EB688D"/>
    <w:rsid w:val="00EB7124"/>
    <w:rsid w:val="00EB74DD"/>
    <w:rsid w:val="00EB74F3"/>
    <w:rsid w:val="00EB7E4D"/>
    <w:rsid w:val="00EC0453"/>
    <w:rsid w:val="00EC0B57"/>
    <w:rsid w:val="00EC12C0"/>
    <w:rsid w:val="00EC142C"/>
    <w:rsid w:val="00EC1515"/>
    <w:rsid w:val="00EC16D0"/>
    <w:rsid w:val="00EC18DB"/>
    <w:rsid w:val="00EC2B11"/>
    <w:rsid w:val="00EC2FEB"/>
    <w:rsid w:val="00EC36C9"/>
    <w:rsid w:val="00EC36DD"/>
    <w:rsid w:val="00EC39A2"/>
    <w:rsid w:val="00EC3AA2"/>
    <w:rsid w:val="00EC3E50"/>
    <w:rsid w:val="00EC4B61"/>
    <w:rsid w:val="00EC4DC2"/>
    <w:rsid w:val="00EC514C"/>
    <w:rsid w:val="00EC555C"/>
    <w:rsid w:val="00EC5BF4"/>
    <w:rsid w:val="00EC5C8C"/>
    <w:rsid w:val="00EC5CBA"/>
    <w:rsid w:val="00EC60C0"/>
    <w:rsid w:val="00EC6337"/>
    <w:rsid w:val="00EC642C"/>
    <w:rsid w:val="00EC70B0"/>
    <w:rsid w:val="00EC714B"/>
    <w:rsid w:val="00EC7326"/>
    <w:rsid w:val="00ED0DE8"/>
    <w:rsid w:val="00ED0FAF"/>
    <w:rsid w:val="00ED0FB6"/>
    <w:rsid w:val="00ED19F8"/>
    <w:rsid w:val="00ED3068"/>
    <w:rsid w:val="00ED3534"/>
    <w:rsid w:val="00ED3B7D"/>
    <w:rsid w:val="00ED4CD8"/>
    <w:rsid w:val="00ED510F"/>
    <w:rsid w:val="00ED6435"/>
    <w:rsid w:val="00ED6B4F"/>
    <w:rsid w:val="00ED6CAC"/>
    <w:rsid w:val="00ED6CD1"/>
    <w:rsid w:val="00ED73A4"/>
    <w:rsid w:val="00EE090E"/>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3D91"/>
    <w:rsid w:val="00EE459C"/>
    <w:rsid w:val="00EE4688"/>
    <w:rsid w:val="00EE4A10"/>
    <w:rsid w:val="00EE62B4"/>
    <w:rsid w:val="00EE6735"/>
    <w:rsid w:val="00EE692B"/>
    <w:rsid w:val="00EE7228"/>
    <w:rsid w:val="00EE7639"/>
    <w:rsid w:val="00EF0712"/>
    <w:rsid w:val="00EF0E50"/>
    <w:rsid w:val="00EF1593"/>
    <w:rsid w:val="00EF16E5"/>
    <w:rsid w:val="00EF1A9E"/>
    <w:rsid w:val="00EF1AFF"/>
    <w:rsid w:val="00EF1FE3"/>
    <w:rsid w:val="00EF20FD"/>
    <w:rsid w:val="00EF220D"/>
    <w:rsid w:val="00EF2337"/>
    <w:rsid w:val="00EF2439"/>
    <w:rsid w:val="00EF248D"/>
    <w:rsid w:val="00EF3A4A"/>
    <w:rsid w:val="00EF3B82"/>
    <w:rsid w:val="00EF3D43"/>
    <w:rsid w:val="00EF493B"/>
    <w:rsid w:val="00EF4F01"/>
    <w:rsid w:val="00EF4F32"/>
    <w:rsid w:val="00EF59C4"/>
    <w:rsid w:val="00EF5AE0"/>
    <w:rsid w:val="00EF658D"/>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056"/>
    <w:rsid w:val="00F03367"/>
    <w:rsid w:val="00F03752"/>
    <w:rsid w:val="00F03891"/>
    <w:rsid w:val="00F03ADE"/>
    <w:rsid w:val="00F044AB"/>
    <w:rsid w:val="00F046B1"/>
    <w:rsid w:val="00F04902"/>
    <w:rsid w:val="00F04CF6"/>
    <w:rsid w:val="00F04D90"/>
    <w:rsid w:val="00F04ED5"/>
    <w:rsid w:val="00F0519F"/>
    <w:rsid w:val="00F05910"/>
    <w:rsid w:val="00F05BA0"/>
    <w:rsid w:val="00F05C3F"/>
    <w:rsid w:val="00F05EED"/>
    <w:rsid w:val="00F062B0"/>
    <w:rsid w:val="00F063A9"/>
    <w:rsid w:val="00F06F02"/>
    <w:rsid w:val="00F077C0"/>
    <w:rsid w:val="00F0783A"/>
    <w:rsid w:val="00F07BA4"/>
    <w:rsid w:val="00F07C4E"/>
    <w:rsid w:val="00F07D9B"/>
    <w:rsid w:val="00F1091D"/>
    <w:rsid w:val="00F11876"/>
    <w:rsid w:val="00F11AE0"/>
    <w:rsid w:val="00F12131"/>
    <w:rsid w:val="00F12194"/>
    <w:rsid w:val="00F12230"/>
    <w:rsid w:val="00F12FB4"/>
    <w:rsid w:val="00F132F6"/>
    <w:rsid w:val="00F13DA7"/>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2443"/>
    <w:rsid w:val="00F22658"/>
    <w:rsid w:val="00F2357F"/>
    <w:rsid w:val="00F242F2"/>
    <w:rsid w:val="00F24385"/>
    <w:rsid w:val="00F24592"/>
    <w:rsid w:val="00F24A57"/>
    <w:rsid w:val="00F24F4D"/>
    <w:rsid w:val="00F25139"/>
    <w:rsid w:val="00F25519"/>
    <w:rsid w:val="00F2617C"/>
    <w:rsid w:val="00F2643A"/>
    <w:rsid w:val="00F2699C"/>
    <w:rsid w:val="00F269CD"/>
    <w:rsid w:val="00F26CE7"/>
    <w:rsid w:val="00F26CE9"/>
    <w:rsid w:val="00F26FA1"/>
    <w:rsid w:val="00F276A4"/>
    <w:rsid w:val="00F2795E"/>
    <w:rsid w:val="00F27989"/>
    <w:rsid w:val="00F27C52"/>
    <w:rsid w:val="00F27FF4"/>
    <w:rsid w:val="00F3002F"/>
    <w:rsid w:val="00F301EB"/>
    <w:rsid w:val="00F304B5"/>
    <w:rsid w:val="00F30625"/>
    <w:rsid w:val="00F30894"/>
    <w:rsid w:val="00F31234"/>
    <w:rsid w:val="00F3188A"/>
    <w:rsid w:val="00F31ACD"/>
    <w:rsid w:val="00F32386"/>
    <w:rsid w:val="00F324ED"/>
    <w:rsid w:val="00F3250F"/>
    <w:rsid w:val="00F328BD"/>
    <w:rsid w:val="00F33655"/>
    <w:rsid w:val="00F3383E"/>
    <w:rsid w:val="00F342C2"/>
    <w:rsid w:val="00F346BC"/>
    <w:rsid w:val="00F3471B"/>
    <w:rsid w:val="00F34C8D"/>
    <w:rsid w:val="00F3521B"/>
    <w:rsid w:val="00F35561"/>
    <w:rsid w:val="00F35865"/>
    <w:rsid w:val="00F359B8"/>
    <w:rsid w:val="00F36B73"/>
    <w:rsid w:val="00F36DC1"/>
    <w:rsid w:val="00F36EC5"/>
    <w:rsid w:val="00F376FE"/>
    <w:rsid w:val="00F37702"/>
    <w:rsid w:val="00F37922"/>
    <w:rsid w:val="00F37AF1"/>
    <w:rsid w:val="00F40036"/>
    <w:rsid w:val="00F408A2"/>
    <w:rsid w:val="00F40D16"/>
    <w:rsid w:val="00F41605"/>
    <w:rsid w:val="00F41638"/>
    <w:rsid w:val="00F41931"/>
    <w:rsid w:val="00F41A9A"/>
    <w:rsid w:val="00F41CE8"/>
    <w:rsid w:val="00F41F9B"/>
    <w:rsid w:val="00F42049"/>
    <w:rsid w:val="00F42389"/>
    <w:rsid w:val="00F4240E"/>
    <w:rsid w:val="00F42969"/>
    <w:rsid w:val="00F42C2B"/>
    <w:rsid w:val="00F4355A"/>
    <w:rsid w:val="00F43F18"/>
    <w:rsid w:val="00F4406A"/>
    <w:rsid w:val="00F44100"/>
    <w:rsid w:val="00F44464"/>
    <w:rsid w:val="00F44641"/>
    <w:rsid w:val="00F44833"/>
    <w:rsid w:val="00F44E7D"/>
    <w:rsid w:val="00F45003"/>
    <w:rsid w:val="00F45692"/>
    <w:rsid w:val="00F45768"/>
    <w:rsid w:val="00F463BD"/>
    <w:rsid w:val="00F4645A"/>
    <w:rsid w:val="00F46A01"/>
    <w:rsid w:val="00F46CA9"/>
    <w:rsid w:val="00F47084"/>
    <w:rsid w:val="00F47AFE"/>
    <w:rsid w:val="00F47DF9"/>
    <w:rsid w:val="00F50020"/>
    <w:rsid w:val="00F50849"/>
    <w:rsid w:val="00F50F51"/>
    <w:rsid w:val="00F51318"/>
    <w:rsid w:val="00F516B9"/>
    <w:rsid w:val="00F51929"/>
    <w:rsid w:val="00F51AAF"/>
    <w:rsid w:val="00F51EE2"/>
    <w:rsid w:val="00F523A6"/>
    <w:rsid w:val="00F52631"/>
    <w:rsid w:val="00F52668"/>
    <w:rsid w:val="00F52A23"/>
    <w:rsid w:val="00F52A4B"/>
    <w:rsid w:val="00F533DB"/>
    <w:rsid w:val="00F53483"/>
    <w:rsid w:val="00F5376A"/>
    <w:rsid w:val="00F53E2D"/>
    <w:rsid w:val="00F542D8"/>
    <w:rsid w:val="00F548C8"/>
    <w:rsid w:val="00F54986"/>
    <w:rsid w:val="00F549FE"/>
    <w:rsid w:val="00F554F7"/>
    <w:rsid w:val="00F55898"/>
    <w:rsid w:val="00F55900"/>
    <w:rsid w:val="00F55A3B"/>
    <w:rsid w:val="00F56848"/>
    <w:rsid w:val="00F56913"/>
    <w:rsid w:val="00F56B50"/>
    <w:rsid w:val="00F56FA3"/>
    <w:rsid w:val="00F5765A"/>
    <w:rsid w:val="00F57A26"/>
    <w:rsid w:val="00F57A55"/>
    <w:rsid w:val="00F57A84"/>
    <w:rsid w:val="00F57C72"/>
    <w:rsid w:val="00F60802"/>
    <w:rsid w:val="00F60E15"/>
    <w:rsid w:val="00F61564"/>
    <w:rsid w:val="00F61608"/>
    <w:rsid w:val="00F6190D"/>
    <w:rsid w:val="00F61954"/>
    <w:rsid w:val="00F61ACE"/>
    <w:rsid w:val="00F61D1B"/>
    <w:rsid w:val="00F61FDE"/>
    <w:rsid w:val="00F62BB8"/>
    <w:rsid w:val="00F63DE6"/>
    <w:rsid w:val="00F63DF6"/>
    <w:rsid w:val="00F64582"/>
    <w:rsid w:val="00F64966"/>
    <w:rsid w:val="00F64AC0"/>
    <w:rsid w:val="00F655ED"/>
    <w:rsid w:val="00F661A3"/>
    <w:rsid w:val="00F66544"/>
    <w:rsid w:val="00F669E3"/>
    <w:rsid w:val="00F670C3"/>
    <w:rsid w:val="00F67219"/>
    <w:rsid w:val="00F675AE"/>
    <w:rsid w:val="00F675CD"/>
    <w:rsid w:val="00F6769E"/>
    <w:rsid w:val="00F67820"/>
    <w:rsid w:val="00F70225"/>
    <w:rsid w:val="00F703C3"/>
    <w:rsid w:val="00F703EE"/>
    <w:rsid w:val="00F704A7"/>
    <w:rsid w:val="00F70AD2"/>
    <w:rsid w:val="00F71985"/>
    <w:rsid w:val="00F71F79"/>
    <w:rsid w:val="00F71FCE"/>
    <w:rsid w:val="00F7215D"/>
    <w:rsid w:val="00F721A1"/>
    <w:rsid w:val="00F724E3"/>
    <w:rsid w:val="00F725A4"/>
    <w:rsid w:val="00F72607"/>
    <w:rsid w:val="00F72654"/>
    <w:rsid w:val="00F72773"/>
    <w:rsid w:val="00F72E2E"/>
    <w:rsid w:val="00F738F0"/>
    <w:rsid w:val="00F74491"/>
    <w:rsid w:val="00F74915"/>
    <w:rsid w:val="00F74A7A"/>
    <w:rsid w:val="00F74D67"/>
    <w:rsid w:val="00F74ECA"/>
    <w:rsid w:val="00F75126"/>
    <w:rsid w:val="00F7529C"/>
    <w:rsid w:val="00F7599B"/>
    <w:rsid w:val="00F75AE8"/>
    <w:rsid w:val="00F75B83"/>
    <w:rsid w:val="00F7625A"/>
    <w:rsid w:val="00F76408"/>
    <w:rsid w:val="00F7646B"/>
    <w:rsid w:val="00F77029"/>
    <w:rsid w:val="00F7705C"/>
    <w:rsid w:val="00F77CFA"/>
    <w:rsid w:val="00F80646"/>
    <w:rsid w:val="00F80D8F"/>
    <w:rsid w:val="00F80E30"/>
    <w:rsid w:val="00F815EA"/>
    <w:rsid w:val="00F81631"/>
    <w:rsid w:val="00F81A1D"/>
    <w:rsid w:val="00F81D5C"/>
    <w:rsid w:val="00F81E4A"/>
    <w:rsid w:val="00F81F25"/>
    <w:rsid w:val="00F82A4B"/>
    <w:rsid w:val="00F82BF4"/>
    <w:rsid w:val="00F837DD"/>
    <w:rsid w:val="00F83CC5"/>
    <w:rsid w:val="00F843E3"/>
    <w:rsid w:val="00F849D0"/>
    <w:rsid w:val="00F849D7"/>
    <w:rsid w:val="00F84A2F"/>
    <w:rsid w:val="00F84A9B"/>
    <w:rsid w:val="00F84AA8"/>
    <w:rsid w:val="00F84B23"/>
    <w:rsid w:val="00F84E66"/>
    <w:rsid w:val="00F850EB"/>
    <w:rsid w:val="00F85617"/>
    <w:rsid w:val="00F85744"/>
    <w:rsid w:val="00F85A95"/>
    <w:rsid w:val="00F85B94"/>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343A"/>
    <w:rsid w:val="00F94192"/>
    <w:rsid w:val="00F94683"/>
    <w:rsid w:val="00F9495D"/>
    <w:rsid w:val="00F94C7E"/>
    <w:rsid w:val="00F94F05"/>
    <w:rsid w:val="00F95013"/>
    <w:rsid w:val="00F9529E"/>
    <w:rsid w:val="00F95362"/>
    <w:rsid w:val="00F95663"/>
    <w:rsid w:val="00F9597B"/>
    <w:rsid w:val="00F95D62"/>
    <w:rsid w:val="00F9632D"/>
    <w:rsid w:val="00F9640B"/>
    <w:rsid w:val="00F9650D"/>
    <w:rsid w:val="00F967D4"/>
    <w:rsid w:val="00F96C19"/>
    <w:rsid w:val="00F96D3B"/>
    <w:rsid w:val="00F96E79"/>
    <w:rsid w:val="00F96EE9"/>
    <w:rsid w:val="00F97645"/>
    <w:rsid w:val="00F976DD"/>
    <w:rsid w:val="00F9794E"/>
    <w:rsid w:val="00F97B15"/>
    <w:rsid w:val="00FA0509"/>
    <w:rsid w:val="00FA0E7C"/>
    <w:rsid w:val="00FA16BE"/>
    <w:rsid w:val="00FA1D8F"/>
    <w:rsid w:val="00FA1D94"/>
    <w:rsid w:val="00FA1E61"/>
    <w:rsid w:val="00FA2EFA"/>
    <w:rsid w:val="00FA2FA0"/>
    <w:rsid w:val="00FA303B"/>
    <w:rsid w:val="00FA3045"/>
    <w:rsid w:val="00FA4167"/>
    <w:rsid w:val="00FA4C34"/>
    <w:rsid w:val="00FA53C1"/>
    <w:rsid w:val="00FA56A4"/>
    <w:rsid w:val="00FA5871"/>
    <w:rsid w:val="00FA6225"/>
    <w:rsid w:val="00FA6686"/>
    <w:rsid w:val="00FA6BCC"/>
    <w:rsid w:val="00FA79A3"/>
    <w:rsid w:val="00FA7AA6"/>
    <w:rsid w:val="00FA7B16"/>
    <w:rsid w:val="00FA7C04"/>
    <w:rsid w:val="00FB035D"/>
    <w:rsid w:val="00FB0443"/>
    <w:rsid w:val="00FB067F"/>
    <w:rsid w:val="00FB0C17"/>
    <w:rsid w:val="00FB1430"/>
    <w:rsid w:val="00FB15D2"/>
    <w:rsid w:val="00FB16B3"/>
    <w:rsid w:val="00FB18E8"/>
    <w:rsid w:val="00FB1AE3"/>
    <w:rsid w:val="00FB1CBB"/>
    <w:rsid w:val="00FB22E5"/>
    <w:rsid w:val="00FB2312"/>
    <w:rsid w:val="00FB27DF"/>
    <w:rsid w:val="00FB2931"/>
    <w:rsid w:val="00FB2BED"/>
    <w:rsid w:val="00FB2CD9"/>
    <w:rsid w:val="00FB2E86"/>
    <w:rsid w:val="00FB2F94"/>
    <w:rsid w:val="00FB3473"/>
    <w:rsid w:val="00FB35A7"/>
    <w:rsid w:val="00FB35B8"/>
    <w:rsid w:val="00FB3A2A"/>
    <w:rsid w:val="00FB3CD6"/>
    <w:rsid w:val="00FB3E0B"/>
    <w:rsid w:val="00FB43D4"/>
    <w:rsid w:val="00FB46A4"/>
    <w:rsid w:val="00FB48A0"/>
    <w:rsid w:val="00FB4AC3"/>
    <w:rsid w:val="00FB52FD"/>
    <w:rsid w:val="00FB5689"/>
    <w:rsid w:val="00FB5D65"/>
    <w:rsid w:val="00FB63B1"/>
    <w:rsid w:val="00FB6D13"/>
    <w:rsid w:val="00FB7340"/>
    <w:rsid w:val="00FB7724"/>
    <w:rsid w:val="00FB7B15"/>
    <w:rsid w:val="00FB7B5D"/>
    <w:rsid w:val="00FC0191"/>
    <w:rsid w:val="00FC0D03"/>
    <w:rsid w:val="00FC1530"/>
    <w:rsid w:val="00FC17BF"/>
    <w:rsid w:val="00FC1859"/>
    <w:rsid w:val="00FC1E76"/>
    <w:rsid w:val="00FC2100"/>
    <w:rsid w:val="00FC2742"/>
    <w:rsid w:val="00FC2A5F"/>
    <w:rsid w:val="00FC2D17"/>
    <w:rsid w:val="00FC3028"/>
    <w:rsid w:val="00FC30D3"/>
    <w:rsid w:val="00FC35B0"/>
    <w:rsid w:val="00FC3BBC"/>
    <w:rsid w:val="00FC3EEB"/>
    <w:rsid w:val="00FC4592"/>
    <w:rsid w:val="00FC4628"/>
    <w:rsid w:val="00FC4A6E"/>
    <w:rsid w:val="00FC4D5C"/>
    <w:rsid w:val="00FC4E2C"/>
    <w:rsid w:val="00FC553E"/>
    <w:rsid w:val="00FC5904"/>
    <w:rsid w:val="00FC65A0"/>
    <w:rsid w:val="00FC76D5"/>
    <w:rsid w:val="00FC7824"/>
    <w:rsid w:val="00FC7B8E"/>
    <w:rsid w:val="00FD0386"/>
    <w:rsid w:val="00FD03F7"/>
    <w:rsid w:val="00FD04EB"/>
    <w:rsid w:val="00FD0685"/>
    <w:rsid w:val="00FD1082"/>
    <w:rsid w:val="00FD10D2"/>
    <w:rsid w:val="00FD2028"/>
    <w:rsid w:val="00FD22B6"/>
    <w:rsid w:val="00FD2475"/>
    <w:rsid w:val="00FD2751"/>
    <w:rsid w:val="00FD282A"/>
    <w:rsid w:val="00FD2A71"/>
    <w:rsid w:val="00FD2DBB"/>
    <w:rsid w:val="00FD3822"/>
    <w:rsid w:val="00FD45CD"/>
    <w:rsid w:val="00FD4A90"/>
    <w:rsid w:val="00FD4CC0"/>
    <w:rsid w:val="00FD5AFC"/>
    <w:rsid w:val="00FD5C9A"/>
    <w:rsid w:val="00FD6A3D"/>
    <w:rsid w:val="00FD6BB9"/>
    <w:rsid w:val="00FD6C7E"/>
    <w:rsid w:val="00FD6F42"/>
    <w:rsid w:val="00FD7313"/>
    <w:rsid w:val="00FD7429"/>
    <w:rsid w:val="00FE02A3"/>
    <w:rsid w:val="00FE098B"/>
    <w:rsid w:val="00FE0C6B"/>
    <w:rsid w:val="00FE1A28"/>
    <w:rsid w:val="00FE22FE"/>
    <w:rsid w:val="00FE23E2"/>
    <w:rsid w:val="00FE242F"/>
    <w:rsid w:val="00FE25D3"/>
    <w:rsid w:val="00FE3576"/>
    <w:rsid w:val="00FE3820"/>
    <w:rsid w:val="00FE3DA5"/>
    <w:rsid w:val="00FE460F"/>
    <w:rsid w:val="00FE4930"/>
    <w:rsid w:val="00FE4B3F"/>
    <w:rsid w:val="00FE4E61"/>
    <w:rsid w:val="00FE58EF"/>
    <w:rsid w:val="00FE5B8D"/>
    <w:rsid w:val="00FE5DE4"/>
    <w:rsid w:val="00FE5F26"/>
    <w:rsid w:val="00FE6FE5"/>
    <w:rsid w:val="00FE74FC"/>
    <w:rsid w:val="00FE75CF"/>
    <w:rsid w:val="00FE761D"/>
    <w:rsid w:val="00FE76FA"/>
    <w:rsid w:val="00FE7A0A"/>
    <w:rsid w:val="00FE7A4E"/>
    <w:rsid w:val="00FE7B60"/>
    <w:rsid w:val="00FE7B7C"/>
    <w:rsid w:val="00FE7FC4"/>
    <w:rsid w:val="00FF0052"/>
    <w:rsid w:val="00FF01C5"/>
    <w:rsid w:val="00FF07F7"/>
    <w:rsid w:val="00FF104D"/>
    <w:rsid w:val="00FF107E"/>
    <w:rsid w:val="00FF15C0"/>
    <w:rsid w:val="00FF1716"/>
    <w:rsid w:val="00FF1FB4"/>
    <w:rsid w:val="00FF2629"/>
    <w:rsid w:val="00FF2A88"/>
    <w:rsid w:val="00FF39AD"/>
    <w:rsid w:val="00FF4030"/>
    <w:rsid w:val="00FF51D0"/>
    <w:rsid w:val="00FF52CC"/>
    <w:rsid w:val="00FF5546"/>
    <w:rsid w:val="00FF5929"/>
    <w:rsid w:val="00FF6227"/>
    <w:rsid w:val="00FF62EF"/>
    <w:rsid w:val="00FF68B3"/>
    <w:rsid w:val="00FF68C4"/>
    <w:rsid w:val="00FF739B"/>
    <w:rsid w:val="00FF7932"/>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EF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qFormat/>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2"/>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Normal"/>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7844FE"/>
    <w:rPr>
      <w:rFonts w:ascii="Times New Roman" w:eastAsia="Times New Roman" w:hAnsi="Times New Roman" w:cs="Batang"/>
      <w:lang w:val="en-GB"/>
    </w:rPr>
  </w:style>
  <w:style w:type="character" w:customStyle="1" w:styleId="TANChar">
    <w:name w:val="TAN Char"/>
    <w:link w:val="TAN"/>
    <w:rsid w:val="00E233D2"/>
    <w:rPr>
      <w:rFonts w:ascii="Arial" w:hAnsi="Arial"/>
      <w:sz w:val="18"/>
    </w:rPr>
  </w:style>
  <w:style w:type="paragraph" w:customStyle="1" w:styleId="1">
    <w:name w:val="1级标题"/>
    <w:basedOn w:val="Heading1"/>
    <w:next w:val="Normal"/>
    <w:link w:val="11"/>
    <w:rsid w:val="00CF750F"/>
    <w:pPr>
      <w:numPr>
        <w:numId w:val="6"/>
      </w:numPr>
      <w:pBdr>
        <w:top w:val="none" w:sz="0" w:space="0" w:color="auto"/>
      </w:pBdr>
      <w:overflowPunct/>
      <w:autoSpaceDE/>
      <w:autoSpaceDN/>
      <w:adjustRightInd/>
      <w:spacing w:beforeLines="50" w:before="156" w:after="0" w:line="480" w:lineRule="auto"/>
      <w:jc w:val="both"/>
      <w:textAlignment w:val="auto"/>
    </w:pPr>
    <w:rPr>
      <w:rFonts w:ascii="Times New Roman" w:hAnsi="Times New Roman"/>
      <w:b/>
      <w:bCs/>
      <w:kern w:val="44"/>
      <w:sz w:val="40"/>
      <w:szCs w:val="40"/>
      <w:lang w:val="x-none" w:eastAsia="zh-CN"/>
      <w14:ligatures w14:val="standardContextual"/>
    </w:rPr>
  </w:style>
  <w:style w:type="character" w:customStyle="1" w:styleId="11">
    <w:name w:val="1级标题 字符"/>
    <w:basedOn w:val="DefaultParagraphFont"/>
    <w:link w:val="1"/>
    <w:rsid w:val="00CF750F"/>
    <w:rPr>
      <w:rFonts w:ascii="Times New Roman" w:hAnsi="Times New Roman"/>
      <w:b/>
      <w:bCs/>
      <w:kern w:val="44"/>
      <w:sz w:val="40"/>
      <w:szCs w:val="40"/>
      <w:lang w:val="x-none" w:eastAsia="zh-CN"/>
      <w14:ligatures w14:val="standardContextual"/>
    </w:rPr>
  </w:style>
  <w:style w:type="paragraph" w:customStyle="1" w:styleId="2">
    <w:name w:val="2级标题"/>
    <w:basedOn w:val="Heading2"/>
    <w:next w:val="Normal"/>
    <w:link w:val="20"/>
    <w:rsid w:val="00CF750F"/>
    <w:pPr>
      <w:numPr>
        <w:ilvl w:val="1"/>
        <w:numId w:val="6"/>
      </w:numPr>
      <w:tabs>
        <w:tab w:val="num" w:pos="360"/>
      </w:tabs>
      <w:overflowPunct/>
      <w:autoSpaceDE/>
      <w:autoSpaceDN/>
      <w:adjustRightInd/>
      <w:spacing w:before="260" w:after="156" w:line="416" w:lineRule="auto"/>
      <w:ind w:left="0" w:firstLine="0"/>
      <w:jc w:val="both"/>
      <w:textAlignment w:val="auto"/>
    </w:pPr>
    <w:rPr>
      <w:rFonts w:ascii="Times New Roman" w:hAnsi="Times New Roman"/>
      <w:b/>
      <w:bCs/>
      <w:szCs w:val="32"/>
      <w:lang w:val="x-none" w:eastAsia="zh-CN"/>
      <w14:ligatures w14:val="standardContextual"/>
    </w:rPr>
  </w:style>
  <w:style w:type="paragraph" w:customStyle="1" w:styleId="3">
    <w:name w:val="3级标题"/>
    <w:basedOn w:val="Heading3"/>
    <w:next w:val="Normal"/>
    <w:rsid w:val="00CF750F"/>
    <w:pPr>
      <w:numPr>
        <w:ilvl w:val="2"/>
        <w:numId w:val="6"/>
      </w:numPr>
      <w:tabs>
        <w:tab w:val="num" w:pos="360"/>
      </w:tabs>
      <w:overflowPunct/>
      <w:autoSpaceDE/>
      <w:autoSpaceDN/>
      <w:adjustRightInd/>
      <w:spacing w:before="260" w:after="156" w:line="415" w:lineRule="auto"/>
      <w:ind w:left="0" w:firstLine="0"/>
      <w:jc w:val="both"/>
      <w:textAlignment w:val="auto"/>
    </w:pPr>
    <w:rPr>
      <w:rFonts w:ascii="Times New Roman" w:hAnsi="Times New Roman"/>
      <w:b/>
      <w:bCs/>
      <w:sz w:val="30"/>
      <w:szCs w:val="30"/>
      <w:lang w:val="x-none" w:eastAsia="zh-CN"/>
      <w14:ligatures w14:val="standardContextual"/>
    </w:rPr>
  </w:style>
  <w:style w:type="character" w:customStyle="1" w:styleId="20">
    <w:name w:val="2级标题 字符"/>
    <w:basedOn w:val="DefaultParagraphFont"/>
    <w:link w:val="2"/>
    <w:rsid w:val="005B7D23"/>
    <w:rPr>
      <w:rFonts w:ascii="Times New Roman" w:hAnsi="Times New Roman"/>
      <w:b/>
      <w:bCs/>
      <w:sz w:val="32"/>
      <w:szCs w:val="32"/>
      <w:lang w:val="x-none" w:eastAsia="zh-CN"/>
      <w14:ligatures w14:val="standardContextual"/>
    </w:rPr>
  </w:style>
  <w:style w:type="character" w:styleId="IntenseEmphasis">
    <w:name w:val="Intense Emphasis"/>
    <w:basedOn w:val="DefaultParagraphFont"/>
    <w:uiPriority w:val="21"/>
    <w:qFormat/>
    <w:rsid w:val="00A2164B"/>
    <w:rPr>
      <w:i/>
      <w:iCs/>
      <w:color w:val="4472C4" w:themeColor="accent1"/>
    </w:rPr>
  </w:style>
  <w:style w:type="character" w:styleId="BookTitle">
    <w:name w:val="Book Title"/>
    <w:basedOn w:val="DefaultParagraphFont"/>
    <w:uiPriority w:val="33"/>
    <w:qFormat/>
    <w:rsid w:val="00A2164B"/>
    <w:rPr>
      <w:b/>
      <w:bCs/>
      <w:i/>
      <w:iCs/>
      <w:spacing w:val="5"/>
    </w:rPr>
  </w:style>
  <w:style w:type="paragraph" w:customStyle="1" w:styleId="a">
    <w:name w:val="小标题"/>
    <w:basedOn w:val="ListParagraph"/>
    <w:link w:val="a0"/>
    <w:qFormat/>
    <w:rsid w:val="00240B47"/>
    <w:pPr>
      <w:numPr>
        <w:numId w:val="26"/>
      </w:numPr>
      <w:tabs>
        <w:tab w:val="left" w:pos="720"/>
      </w:tabs>
      <w:spacing w:line="360" w:lineRule="auto"/>
      <w:ind w:left="442" w:hanging="442"/>
      <w:outlineLvl w:val="3"/>
    </w:pPr>
    <w:rPr>
      <w:rFonts w:eastAsia="Arial"/>
      <w:lang w:eastAsia="ko-KR"/>
    </w:rPr>
  </w:style>
  <w:style w:type="character" w:customStyle="1" w:styleId="a0">
    <w:name w:val="小标题 字符"/>
    <w:basedOn w:val="ListParagraphChar"/>
    <w:link w:val="a"/>
    <w:rsid w:val="00240B47"/>
    <w:rPr>
      <w:rFonts w:ascii="Times New Roman" w:eastAsia="Arial" w:hAnsi="Times New Roman"/>
      <w:sz w:val="24"/>
      <w:szCs w:val="24"/>
      <w:lang w:eastAsia="ko-KR"/>
    </w:rPr>
  </w:style>
  <w:style w:type="paragraph" w:customStyle="1" w:styleId="12">
    <w:name w:val="样式1"/>
    <w:basedOn w:val="a"/>
    <w:link w:val="13"/>
    <w:qFormat/>
    <w:rsid w:val="00240B47"/>
    <w:pPr>
      <w:numPr>
        <w:numId w:val="0"/>
      </w:numPr>
    </w:pPr>
    <w:rPr>
      <w:lang w:val="en-GB"/>
    </w:rPr>
  </w:style>
  <w:style w:type="character" w:customStyle="1" w:styleId="13">
    <w:name w:val="样式1 字符"/>
    <w:basedOn w:val="a0"/>
    <w:link w:val="12"/>
    <w:rsid w:val="00240B47"/>
    <w:rPr>
      <w:rFonts w:ascii="Times New Roman" w:eastAsia="Arial" w:hAnsi="Times New Roman"/>
      <w:sz w:val="24"/>
      <w:szCs w:val="24"/>
      <w:lang w:val="en-GB" w:eastAsia="ko-KR"/>
    </w:rPr>
  </w:style>
  <w:style w:type="numbering" w:customStyle="1" w:styleId="10">
    <w:name w:val="当前列表1"/>
    <w:uiPriority w:val="99"/>
    <w:rsid w:val="008E34C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7658007">
      <w:bodyDiv w:val="1"/>
      <w:marLeft w:val="0"/>
      <w:marRight w:val="0"/>
      <w:marTop w:val="0"/>
      <w:marBottom w:val="0"/>
      <w:divBdr>
        <w:top w:val="none" w:sz="0" w:space="0" w:color="auto"/>
        <w:left w:val="none" w:sz="0" w:space="0" w:color="auto"/>
        <w:bottom w:val="none" w:sz="0" w:space="0" w:color="auto"/>
        <w:right w:val="none" w:sz="0" w:space="0" w:color="auto"/>
      </w:divBdr>
      <w:divsChild>
        <w:div w:id="1240559356">
          <w:marLeft w:val="0"/>
          <w:marRight w:val="0"/>
          <w:marTop w:val="0"/>
          <w:marBottom w:val="0"/>
          <w:divBdr>
            <w:top w:val="single" w:sz="2" w:space="0" w:color="E3E3E3"/>
            <w:left w:val="single" w:sz="2" w:space="0" w:color="E3E3E3"/>
            <w:bottom w:val="single" w:sz="2" w:space="0" w:color="E3E3E3"/>
            <w:right w:val="single" w:sz="2" w:space="0" w:color="E3E3E3"/>
          </w:divBdr>
          <w:divsChild>
            <w:div w:id="1316186471">
              <w:marLeft w:val="0"/>
              <w:marRight w:val="0"/>
              <w:marTop w:val="0"/>
              <w:marBottom w:val="0"/>
              <w:divBdr>
                <w:top w:val="single" w:sz="2" w:space="0" w:color="E3E3E3"/>
                <w:left w:val="single" w:sz="2" w:space="0" w:color="E3E3E3"/>
                <w:bottom w:val="single" w:sz="2" w:space="0" w:color="E3E3E3"/>
                <w:right w:val="single" w:sz="2" w:space="0" w:color="E3E3E3"/>
              </w:divBdr>
              <w:divsChild>
                <w:div w:id="1464885720">
                  <w:marLeft w:val="0"/>
                  <w:marRight w:val="0"/>
                  <w:marTop w:val="0"/>
                  <w:marBottom w:val="0"/>
                  <w:divBdr>
                    <w:top w:val="single" w:sz="2" w:space="0" w:color="E3E3E3"/>
                    <w:left w:val="single" w:sz="2" w:space="0" w:color="E3E3E3"/>
                    <w:bottom w:val="single" w:sz="2" w:space="0" w:color="E3E3E3"/>
                    <w:right w:val="single" w:sz="2" w:space="0" w:color="E3E3E3"/>
                  </w:divBdr>
                  <w:divsChild>
                    <w:div w:id="1706254178">
                      <w:marLeft w:val="0"/>
                      <w:marRight w:val="0"/>
                      <w:marTop w:val="0"/>
                      <w:marBottom w:val="0"/>
                      <w:divBdr>
                        <w:top w:val="single" w:sz="2" w:space="0" w:color="E3E3E3"/>
                        <w:left w:val="single" w:sz="2" w:space="0" w:color="E3E3E3"/>
                        <w:bottom w:val="single" w:sz="2" w:space="0" w:color="E3E3E3"/>
                        <w:right w:val="single" w:sz="2" w:space="0" w:color="E3E3E3"/>
                      </w:divBdr>
                      <w:divsChild>
                        <w:div w:id="534123147">
                          <w:marLeft w:val="0"/>
                          <w:marRight w:val="0"/>
                          <w:marTop w:val="0"/>
                          <w:marBottom w:val="0"/>
                          <w:divBdr>
                            <w:top w:val="single" w:sz="2" w:space="0" w:color="E3E3E3"/>
                            <w:left w:val="single" w:sz="2" w:space="0" w:color="E3E3E3"/>
                            <w:bottom w:val="single" w:sz="2" w:space="0" w:color="E3E3E3"/>
                            <w:right w:val="single" w:sz="2" w:space="0" w:color="E3E3E3"/>
                          </w:divBdr>
                          <w:divsChild>
                            <w:div w:id="861161474">
                              <w:marLeft w:val="0"/>
                              <w:marRight w:val="0"/>
                              <w:marTop w:val="100"/>
                              <w:marBottom w:val="100"/>
                              <w:divBdr>
                                <w:top w:val="single" w:sz="2" w:space="0" w:color="E3E3E3"/>
                                <w:left w:val="single" w:sz="2" w:space="0" w:color="E3E3E3"/>
                                <w:bottom w:val="single" w:sz="2" w:space="0" w:color="E3E3E3"/>
                                <w:right w:val="single" w:sz="2" w:space="0" w:color="E3E3E3"/>
                              </w:divBdr>
                              <w:divsChild>
                                <w:div w:id="1999453333">
                                  <w:marLeft w:val="0"/>
                                  <w:marRight w:val="0"/>
                                  <w:marTop w:val="0"/>
                                  <w:marBottom w:val="0"/>
                                  <w:divBdr>
                                    <w:top w:val="single" w:sz="2" w:space="0" w:color="E3E3E3"/>
                                    <w:left w:val="single" w:sz="2" w:space="0" w:color="E3E3E3"/>
                                    <w:bottom w:val="single" w:sz="2" w:space="0" w:color="E3E3E3"/>
                                    <w:right w:val="single" w:sz="2" w:space="0" w:color="E3E3E3"/>
                                  </w:divBdr>
                                  <w:divsChild>
                                    <w:div w:id="1049838136">
                                      <w:marLeft w:val="0"/>
                                      <w:marRight w:val="0"/>
                                      <w:marTop w:val="0"/>
                                      <w:marBottom w:val="0"/>
                                      <w:divBdr>
                                        <w:top w:val="single" w:sz="2" w:space="0" w:color="E3E3E3"/>
                                        <w:left w:val="single" w:sz="2" w:space="0" w:color="E3E3E3"/>
                                        <w:bottom w:val="single" w:sz="2" w:space="0" w:color="E3E3E3"/>
                                        <w:right w:val="single" w:sz="2" w:space="0" w:color="E3E3E3"/>
                                      </w:divBdr>
                                      <w:divsChild>
                                        <w:div w:id="353849818">
                                          <w:marLeft w:val="0"/>
                                          <w:marRight w:val="0"/>
                                          <w:marTop w:val="0"/>
                                          <w:marBottom w:val="0"/>
                                          <w:divBdr>
                                            <w:top w:val="single" w:sz="2" w:space="0" w:color="E3E3E3"/>
                                            <w:left w:val="single" w:sz="2" w:space="0" w:color="E3E3E3"/>
                                            <w:bottom w:val="single" w:sz="2" w:space="0" w:color="E3E3E3"/>
                                            <w:right w:val="single" w:sz="2" w:space="0" w:color="E3E3E3"/>
                                          </w:divBdr>
                                          <w:divsChild>
                                            <w:div w:id="1547521954">
                                              <w:marLeft w:val="0"/>
                                              <w:marRight w:val="0"/>
                                              <w:marTop w:val="0"/>
                                              <w:marBottom w:val="0"/>
                                              <w:divBdr>
                                                <w:top w:val="single" w:sz="2" w:space="0" w:color="E3E3E3"/>
                                                <w:left w:val="single" w:sz="2" w:space="0" w:color="E3E3E3"/>
                                                <w:bottom w:val="single" w:sz="2" w:space="0" w:color="E3E3E3"/>
                                                <w:right w:val="single" w:sz="2" w:space="0" w:color="E3E3E3"/>
                                              </w:divBdr>
                                              <w:divsChild>
                                                <w:div w:id="318268952">
                                                  <w:marLeft w:val="0"/>
                                                  <w:marRight w:val="0"/>
                                                  <w:marTop w:val="0"/>
                                                  <w:marBottom w:val="0"/>
                                                  <w:divBdr>
                                                    <w:top w:val="single" w:sz="2" w:space="0" w:color="E3E3E3"/>
                                                    <w:left w:val="single" w:sz="2" w:space="0" w:color="E3E3E3"/>
                                                    <w:bottom w:val="single" w:sz="2" w:space="0" w:color="E3E3E3"/>
                                                    <w:right w:val="single" w:sz="2" w:space="0" w:color="E3E3E3"/>
                                                  </w:divBdr>
                                                  <w:divsChild>
                                                    <w:div w:id="7072655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82883785">
          <w:marLeft w:val="0"/>
          <w:marRight w:val="0"/>
          <w:marTop w:val="0"/>
          <w:marBottom w:val="0"/>
          <w:divBdr>
            <w:top w:val="none" w:sz="0" w:space="0" w:color="auto"/>
            <w:left w:val="none" w:sz="0" w:space="0" w:color="auto"/>
            <w:bottom w:val="none" w:sz="0" w:space="0" w:color="auto"/>
            <w:right w:val="none" w:sz="0" w:space="0" w:color="auto"/>
          </w:divBdr>
          <w:divsChild>
            <w:div w:id="748580130">
              <w:marLeft w:val="0"/>
              <w:marRight w:val="0"/>
              <w:marTop w:val="0"/>
              <w:marBottom w:val="0"/>
              <w:divBdr>
                <w:top w:val="single" w:sz="2" w:space="0" w:color="E3E3E3"/>
                <w:left w:val="single" w:sz="2" w:space="0" w:color="E3E3E3"/>
                <w:bottom w:val="single" w:sz="2" w:space="0" w:color="E3E3E3"/>
                <w:right w:val="single" w:sz="2" w:space="0" w:color="E3E3E3"/>
              </w:divBdr>
              <w:divsChild>
                <w:div w:id="162569880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1609520">
      <w:bodyDiv w:val="1"/>
      <w:marLeft w:val="0"/>
      <w:marRight w:val="0"/>
      <w:marTop w:val="0"/>
      <w:marBottom w:val="0"/>
      <w:divBdr>
        <w:top w:val="none" w:sz="0" w:space="0" w:color="auto"/>
        <w:left w:val="none" w:sz="0" w:space="0" w:color="auto"/>
        <w:bottom w:val="none" w:sz="0" w:space="0" w:color="auto"/>
        <w:right w:val="none" w:sz="0" w:space="0" w:color="auto"/>
      </w:divBdr>
      <w:divsChild>
        <w:div w:id="1601718282">
          <w:marLeft w:val="446"/>
          <w:marRight w:val="0"/>
          <w:marTop w:val="0"/>
          <w:marBottom w:val="0"/>
          <w:divBdr>
            <w:top w:val="none" w:sz="0" w:space="0" w:color="auto"/>
            <w:left w:val="none" w:sz="0" w:space="0" w:color="auto"/>
            <w:bottom w:val="none" w:sz="0" w:space="0" w:color="auto"/>
            <w:right w:val="none" w:sz="0" w:space="0" w:color="auto"/>
          </w:divBdr>
        </w:div>
        <w:div w:id="1468399929">
          <w:marLeft w:val="446"/>
          <w:marRight w:val="0"/>
          <w:marTop w:val="0"/>
          <w:marBottom w:val="0"/>
          <w:divBdr>
            <w:top w:val="none" w:sz="0" w:space="0" w:color="auto"/>
            <w:left w:val="none" w:sz="0" w:space="0" w:color="auto"/>
            <w:bottom w:val="none" w:sz="0" w:space="0" w:color="auto"/>
            <w:right w:val="none" w:sz="0" w:space="0" w:color="auto"/>
          </w:divBdr>
        </w:div>
        <w:div w:id="1034574954">
          <w:marLeft w:val="1166"/>
          <w:marRight w:val="0"/>
          <w:marTop w:val="0"/>
          <w:marBottom w:val="0"/>
          <w:divBdr>
            <w:top w:val="none" w:sz="0" w:space="0" w:color="auto"/>
            <w:left w:val="none" w:sz="0" w:space="0" w:color="auto"/>
            <w:bottom w:val="none" w:sz="0" w:space="0" w:color="auto"/>
            <w:right w:val="none" w:sz="0" w:space="0" w:color="auto"/>
          </w:divBdr>
        </w:div>
        <w:div w:id="1843541666">
          <w:marLeft w:val="446"/>
          <w:marRight w:val="0"/>
          <w:marTop w:val="0"/>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21919972">
      <w:bodyDiv w:val="1"/>
      <w:marLeft w:val="0"/>
      <w:marRight w:val="0"/>
      <w:marTop w:val="0"/>
      <w:marBottom w:val="0"/>
      <w:divBdr>
        <w:top w:val="none" w:sz="0" w:space="0" w:color="auto"/>
        <w:left w:val="none" w:sz="0" w:space="0" w:color="auto"/>
        <w:bottom w:val="none" w:sz="0" w:space="0" w:color="auto"/>
        <w:right w:val="none" w:sz="0" w:space="0" w:color="auto"/>
      </w:divBdr>
      <w:divsChild>
        <w:div w:id="997804688">
          <w:marLeft w:val="1886"/>
          <w:marRight w:val="0"/>
          <w:marTop w:val="0"/>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298540908">
      <w:bodyDiv w:val="1"/>
      <w:marLeft w:val="0"/>
      <w:marRight w:val="0"/>
      <w:marTop w:val="0"/>
      <w:marBottom w:val="0"/>
      <w:divBdr>
        <w:top w:val="none" w:sz="0" w:space="0" w:color="auto"/>
        <w:left w:val="none" w:sz="0" w:space="0" w:color="auto"/>
        <w:bottom w:val="none" w:sz="0" w:space="0" w:color="auto"/>
        <w:right w:val="none" w:sz="0" w:space="0" w:color="auto"/>
      </w:divBdr>
      <w:divsChild>
        <w:div w:id="125897734">
          <w:marLeft w:val="0"/>
          <w:marRight w:val="0"/>
          <w:marTop w:val="0"/>
          <w:marBottom w:val="0"/>
          <w:divBdr>
            <w:top w:val="single" w:sz="2" w:space="0" w:color="E3E3E3"/>
            <w:left w:val="single" w:sz="2" w:space="0" w:color="E3E3E3"/>
            <w:bottom w:val="single" w:sz="2" w:space="0" w:color="E3E3E3"/>
            <w:right w:val="single" w:sz="2" w:space="0" w:color="E3E3E3"/>
          </w:divBdr>
          <w:divsChild>
            <w:div w:id="1014115131">
              <w:marLeft w:val="0"/>
              <w:marRight w:val="0"/>
              <w:marTop w:val="0"/>
              <w:marBottom w:val="0"/>
              <w:divBdr>
                <w:top w:val="single" w:sz="2" w:space="0" w:color="E3E3E3"/>
                <w:left w:val="single" w:sz="2" w:space="0" w:color="E3E3E3"/>
                <w:bottom w:val="single" w:sz="2" w:space="0" w:color="E3E3E3"/>
                <w:right w:val="single" w:sz="2" w:space="0" w:color="E3E3E3"/>
              </w:divBdr>
              <w:divsChild>
                <w:div w:id="43067787">
                  <w:marLeft w:val="0"/>
                  <w:marRight w:val="0"/>
                  <w:marTop w:val="0"/>
                  <w:marBottom w:val="0"/>
                  <w:divBdr>
                    <w:top w:val="single" w:sz="2" w:space="0" w:color="E3E3E3"/>
                    <w:left w:val="single" w:sz="2" w:space="0" w:color="E3E3E3"/>
                    <w:bottom w:val="single" w:sz="2" w:space="0" w:color="E3E3E3"/>
                    <w:right w:val="single" w:sz="2" w:space="0" w:color="E3E3E3"/>
                  </w:divBdr>
                  <w:divsChild>
                    <w:div w:id="714694763">
                      <w:marLeft w:val="0"/>
                      <w:marRight w:val="0"/>
                      <w:marTop w:val="0"/>
                      <w:marBottom w:val="0"/>
                      <w:divBdr>
                        <w:top w:val="single" w:sz="2" w:space="0" w:color="E3E3E3"/>
                        <w:left w:val="single" w:sz="2" w:space="0" w:color="E3E3E3"/>
                        <w:bottom w:val="single" w:sz="2" w:space="0" w:color="E3E3E3"/>
                        <w:right w:val="single" w:sz="2" w:space="0" w:color="E3E3E3"/>
                      </w:divBdr>
                      <w:divsChild>
                        <w:div w:id="1197498209">
                          <w:marLeft w:val="0"/>
                          <w:marRight w:val="0"/>
                          <w:marTop w:val="0"/>
                          <w:marBottom w:val="0"/>
                          <w:divBdr>
                            <w:top w:val="single" w:sz="2" w:space="0" w:color="E3E3E3"/>
                            <w:left w:val="single" w:sz="2" w:space="0" w:color="E3E3E3"/>
                            <w:bottom w:val="single" w:sz="2" w:space="0" w:color="E3E3E3"/>
                            <w:right w:val="single" w:sz="2" w:space="0" w:color="E3E3E3"/>
                          </w:divBdr>
                          <w:divsChild>
                            <w:div w:id="2109933624">
                              <w:marLeft w:val="0"/>
                              <w:marRight w:val="0"/>
                              <w:marTop w:val="0"/>
                              <w:marBottom w:val="0"/>
                              <w:divBdr>
                                <w:top w:val="single" w:sz="2" w:space="0" w:color="E3E3E3"/>
                                <w:left w:val="single" w:sz="2" w:space="0" w:color="E3E3E3"/>
                                <w:bottom w:val="single" w:sz="2" w:space="0" w:color="E3E3E3"/>
                                <w:right w:val="single" w:sz="2" w:space="0" w:color="E3E3E3"/>
                              </w:divBdr>
                              <w:divsChild>
                                <w:div w:id="1910191021">
                                  <w:marLeft w:val="0"/>
                                  <w:marRight w:val="0"/>
                                  <w:marTop w:val="100"/>
                                  <w:marBottom w:val="100"/>
                                  <w:divBdr>
                                    <w:top w:val="single" w:sz="2" w:space="0" w:color="E3E3E3"/>
                                    <w:left w:val="single" w:sz="2" w:space="0" w:color="E3E3E3"/>
                                    <w:bottom w:val="single" w:sz="2" w:space="0" w:color="E3E3E3"/>
                                    <w:right w:val="single" w:sz="2" w:space="0" w:color="E3E3E3"/>
                                  </w:divBdr>
                                  <w:divsChild>
                                    <w:div w:id="1125348893">
                                      <w:marLeft w:val="0"/>
                                      <w:marRight w:val="0"/>
                                      <w:marTop w:val="0"/>
                                      <w:marBottom w:val="0"/>
                                      <w:divBdr>
                                        <w:top w:val="single" w:sz="2" w:space="0" w:color="E3E3E3"/>
                                        <w:left w:val="single" w:sz="2" w:space="0" w:color="E3E3E3"/>
                                        <w:bottom w:val="single" w:sz="2" w:space="0" w:color="E3E3E3"/>
                                        <w:right w:val="single" w:sz="2" w:space="0" w:color="E3E3E3"/>
                                      </w:divBdr>
                                      <w:divsChild>
                                        <w:div w:id="1112558515">
                                          <w:marLeft w:val="0"/>
                                          <w:marRight w:val="0"/>
                                          <w:marTop w:val="0"/>
                                          <w:marBottom w:val="0"/>
                                          <w:divBdr>
                                            <w:top w:val="single" w:sz="2" w:space="0" w:color="E3E3E3"/>
                                            <w:left w:val="single" w:sz="2" w:space="0" w:color="E3E3E3"/>
                                            <w:bottom w:val="single" w:sz="2" w:space="0" w:color="E3E3E3"/>
                                            <w:right w:val="single" w:sz="2" w:space="0" w:color="E3E3E3"/>
                                          </w:divBdr>
                                          <w:divsChild>
                                            <w:div w:id="862938334">
                                              <w:marLeft w:val="0"/>
                                              <w:marRight w:val="0"/>
                                              <w:marTop w:val="0"/>
                                              <w:marBottom w:val="0"/>
                                              <w:divBdr>
                                                <w:top w:val="single" w:sz="2" w:space="0" w:color="E3E3E3"/>
                                                <w:left w:val="single" w:sz="2" w:space="0" w:color="E3E3E3"/>
                                                <w:bottom w:val="single" w:sz="2" w:space="0" w:color="E3E3E3"/>
                                                <w:right w:val="single" w:sz="2" w:space="0" w:color="E3E3E3"/>
                                              </w:divBdr>
                                              <w:divsChild>
                                                <w:div w:id="187718510">
                                                  <w:marLeft w:val="0"/>
                                                  <w:marRight w:val="0"/>
                                                  <w:marTop w:val="0"/>
                                                  <w:marBottom w:val="0"/>
                                                  <w:divBdr>
                                                    <w:top w:val="single" w:sz="2" w:space="0" w:color="E3E3E3"/>
                                                    <w:left w:val="single" w:sz="2" w:space="0" w:color="E3E3E3"/>
                                                    <w:bottom w:val="single" w:sz="2" w:space="0" w:color="E3E3E3"/>
                                                    <w:right w:val="single" w:sz="2" w:space="0" w:color="E3E3E3"/>
                                                  </w:divBdr>
                                                  <w:divsChild>
                                                    <w:div w:id="397630904">
                                                      <w:marLeft w:val="0"/>
                                                      <w:marRight w:val="0"/>
                                                      <w:marTop w:val="0"/>
                                                      <w:marBottom w:val="0"/>
                                                      <w:divBdr>
                                                        <w:top w:val="single" w:sz="2" w:space="0" w:color="E3E3E3"/>
                                                        <w:left w:val="single" w:sz="2" w:space="0" w:color="E3E3E3"/>
                                                        <w:bottom w:val="single" w:sz="2" w:space="0" w:color="E3E3E3"/>
                                                        <w:right w:val="single" w:sz="2" w:space="0" w:color="E3E3E3"/>
                                                      </w:divBdr>
                                                      <w:divsChild>
                                                        <w:div w:id="32493983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07996764">
          <w:marLeft w:val="0"/>
          <w:marRight w:val="0"/>
          <w:marTop w:val="0"/>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01148263">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9585776">
      <w:bodyDiv w:val="1"/>
      <w:marLeft w:val="0"/>
      <w:marRight w:val="0"/>
      <w:marTop w:val="0"/>
      <w:marBottom w:val="0"/>
      <w:divBdr>
        <w:top w:val="none" w:sz="0" w:space="0" w:color="auto"/>
        <w:left w:val="none" w:sz="0" w:space="0" w:color="auto"/>
        <w:bottom w:val="none" w:sz="0" w:space="0" w:color="auto"/>
        <w:right w:val="none" w:sz="0" w:space="0" w:color="auto"/>
      </w:divBdr>
      <w:divsChild>
        <w:div w:id="2064256800">
          <w:marLeft w:val="0"/>
          <w:marRight w:val="0"/>
          <w:marTop w:val="0"/>
          <w:marBottom w:val="0"/>
          <w:divBdr>
            <w:top w:val="single" w:sz="2" w:space="0" w:color="E3E3E3"/>
            <w:left w:val="single" w:sz="2" w:space="0" w:color="E3E3E3"/>
            <w:bottom w:val="single" w:sz="2" w:space="0" w:color="E3E3E3"/>
            <w:right w:val="single" w:sz="2" w:space="0" w:color="E3E3E3"/>
          </w:divBdr>
          <w:divsChild>
            <w:div w:id="794715206">
              <w:marLeft w:val="0"/>
              <w:marRight w:val="0"/>
              <w:marTop w:val="0"/>
              <w:marBottom w:val="0"/>
              <w:divBdr>
                <w:top w:val="single" w:sz="2" w:space="0" w:color="E3E3E3"/>
                <w:left w:val="single" w:sz="2" w:space="0" w:color="E3E3E3"/>
                <w:bottom w:val="single" w:sz="2" w:space="0" w:color="E3E3E3"/>
                <w:right w:val="single" w:sz="2" w:space="0" w:color="E3E3E3"/>
              </w:divBdr>
              <w:divsChild>
                <w:div w:id="1694502163">
                  <w:marLeft w:val="0"/>
                  <w:marRight w:val="0"/>
                  <w:marTop w:val="0"/>
                  <w:marBottom w:val="0"/>
                  <w:divBdr>
                    <w:top w:val="single" w:sz="2" w:space="0" w:color="E3E3E3"/>
                    <w:left w:val="single" w:sz="2" w:space="0" w:color="E3E3E3"/>
                    <w:bottom w:val="single" w:sz="2" w:space="0" w:color="E3E3E3"/>
                    <w:right w:val="single" w:sz="2" w:space="0" w:color="E3E3E3"/>
                  </w:divBdr>
                  <w:divsChild>
                    <w:div w:id="430662549">
                      <w:marLeft w:val="0"/>
                      <w:marRight w:val="0"/>
                      <w:marTop w:val="0"/>
                      <w:marBottom w:val="0"/>
                      <w:divBdr>
                        <w:top w:val="single" w:sz="2" w:space="0" w:color="E3E3E3"/>
                        <w:left w:val="single" w:sz="2" w:space="0" w:color="E3E3E3"/>
                        <w:bottom w:val="single" w:sz="2" w:space="0" w:color="E3E3E3"/>
                        <w:right w:val="single" w:sz="2" w:space="0" w:color="E3E3E3"/>
                      </w:divBdr>
                      <w:divsChild>
                        <w:div w:id="1836873150">
                          <w:marLeft w:val="0"/>
                          <w:marRight w:val="0"/>
                          <w:marTop w:val="0"/>
                          <w:marBottom w:val="0"/>
                          <w:divBdr>
                            <w:top w:val="single" w:sz="2" w:space="0" w:color="E3E3E3"/>
                            <w:left w:val="single" w:sz="2" w:space="0" w:color="E3E3E3"/>
                            <w:bottom w:val="single" w:sz="2" w:space="0" w:color="E3E3E3"/>
                            <w:right w:val="single" w:sz="2" w:space="0" w:color="E3E3E3"/>
                          </w:divBdr>
                          <w:divsChild>
                            <w:div w:id="1440374149">
                              <w:marLeft w:val="0"/>
                              <w:marRight w:val="0"/>
                              <w:marTop w:val="100"/>
                              <w:marBottom w:val="100"/>
                              <w:divBdr>
                                <w:top w:val="single" w:sz="2" w:space="0" w:color="E3E3E3"/>
                                <w:left w:val="single" w:sz="2" w:space="0" w:color="E3E3E3"/>
                                <w:bottom w:val="single" w:sz="2" w:space="0" w:color="E3E3E3"/>
                                <w:right w:val="single" w:sz="2" w:space="0" w:color="E3E3E3"/>
                              </w:divBdr>
                              <w:divsChild>
                                <w:div w:id="1136990519">
                                  <w:marLeft w:val="0"/>
                                  <w:marRight w:val="0"/>
                                  <w:marTop w:val="0"/>
                                  <w:marBottom w:val="0"/>
                                  <w:divBdr>
                                    <w:top w:val="single" w:sz="2" w:space="0" w:color="E3E3E3"/>
                                    <w:left w:val="single" w:sz="2" w:space="0" w:color="E3E3E3"/>
                                    <w:bottom w:val="single" w:sz="2" w:space="0" w:color="E3E3E3"/>
                                    <w:right w:val="single" w:sz="2" w:space="0" w:color="E3E3E3"/>
                                  </w:divBdr>
                                  <w:divsChild>
                                    <w:div w:id="1492060189">
                                      <w:marLeft w:val="0"/>
                                      <w:marRight w:val="0"/>
                                      <w:marTop w:val="0"/>
                                      <w:marBottom w:val="0"/>
                                      <w:divBdr>
                                        <w:top w:val="single" w:sz="2" w:space="0" w:color="E3E3E3"/>
                                        <w:left w:val="single" w:sz="2" w:space="0" w:color="E3E3E3"/>
                                        <w:bottom w:val="single" w:sz="2" w:space="0" w:color="E3E3E3"/>
                                        <w:right w:val="single" w:sz="2" w:space="0" w:color="E3E3E3"/>
                                      </w:divBdr>
                                      <w:divsChild>
                                        <w:div w:id="499395055">
                                          <w:marLeft w:val="0"/>
                                          <w:marRight w:val="0"/>
                                          <w:marTop w:val="0"/>
                                          <w:marBottom w:val="0"/>
                                          <w:divBdr>
                                            <w:top w:val="single" w:sz="2" w:space="0" w:color="E3E3E3"/>
                                            <w:left w:val="single" w:sz="2" w:space="0" w:color="E3E3E3"/>
                                            <w:bottom w:val="single" w:sz="2" w:space="0" w:color="E3E3E3"/>
                                            <w:right w:val="single" w:sz="2" w:space="0" w:color="E3E3E3"/>
                                          </w:divBdr>
                                          <w:divsChild>
                                            <w:div w:id="558711283">
                                              <w:marLeft w:val="0"/>
                                              <w:marRight w:val="0"/>
                                              <w:marTop w:val="0"/>
                                              <w:marBottom w:val="0"/>
                                              <w:divBdr>
                                                <w:top w:val="single" w:sz="2" w:space="0" w:color="E3E3E3"/>
                                                <w:left w:val="single" w:sz="2" w:space="0" w:color="E3E3E3"/>
                                                <w:bottom w:val="single" w:sz="2" w:space="0" w:color="E3E3E3"/>
                                                <w:right w:val="single" w:sz="2" w:space="0" w:color="E3E3E3"/>
                                              </w:divBdr>
                                              <w:divsChild>
                                                <w:div w:id="1543401237">
                                                  <w:marLeft w:val="0"/>
                                                  <w:marRight w:val="0"/>
                                                  <w:marTop w:val="0"/>
                                                  <w:marBottom w:val="0"/>
                                                  <w:divBdr>
                                                    <w:top w:val="single" w:sz="2" w:space="0" w:color="E3E3E3"/>
                                                    <w:left w:val="single" w:sz="2" w:space="0" w:color="E3E3E3"/>
                                                    <w:bottom w:val="single" w:sz="2" w:space="0" w:color="E3E3E3"/>
                                                    <w:right w:val="single" w:sz="2" w:space="0" w:color="E3E3E3"/>
                                                  </w:divBdr>
                                                  <w:divsChild>
                                                    <w:div w:id="12025918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565482872">
          <w:marLeft w:val="0"/>
          <w:marRight w:val="0"/>
          <w:marTop w:val="0"/>
          <w:marBottom w:val="0"/>
          <w:divBdr>
            <w:top w:val="none" w:sz="0" w:space="0" w:color="auto"/>
            <w:left w:val="none" w:sz="0" w:space="0" w:color="auto"/>
            <w:bottom w:val="none" w:sz="0" w:space="0" w:color="auto"/>
            <w:right w:val="none" w:sz="0" w:space="0" w:color="auto"/>
          </w:divBdr>
        </w:div>
      </w:divsChild>
    </w:div>
    <w:div w:id="588124440">
      <w:bodyDiv w:val="1"/>
      <w:marLeft w:val="0"/>
      <w:marRight w:val="0"/>
      <w:marTop w:val="0"/>
      <w:marBottom w:val="0"/>
      <w:divBdr>
        <w:top w:val="none" w:sz="0" w:space="0" w:color="auto"/>
        <w:left w:val="none" w:sz="0" w:space="0" w:color="auto"/>
        <w:bottom w:val="none" w:sz="0" w:space="0" w:color="auto"/>
        <w:right w:val="none" w:sz="0" w:space="0" w:color="auto"/>
      </w:divBdr>
      <w:divsChild>
        <w:div w:id="978653096">
          <w:marLeft w:val="446"/>
          <w:marRight w:val="0"/>
          <w:marTop w:val="0"/>
          <w:marBottom w:val="0"/>
          <w:divBdr>
            <w:top w:val="none" w:sz="0" w:space="0" w:color="auto"/>
            <w:left w:val="none" w:sz="0" w:space="0" w:color="auto"/>
            <w:bottom w:val="none" w:sz="0" w:space="0" w:color="auto"/>
            <w:right w:val="none" w:sz="0" w:space="0" w:color="auto"/>
          </w:divBdr>
        </w:div>
        <w:div w:id="885876876">
          <w:marLeft w:val="1166"/>
          <w:marRight w:val="0"/>
          <w:marTop w:val="0"/>
          <w:marBottom w:val="0"/>
          <w:divBdr>
            <w:top w:val="none" w:sz="0" w:space="0" w:color="auto"/>
            <w:left w:val="none" w:sz="0" w:space="0" w:color="auto"/>
            <w:bottom w:val="none" w:sz="0" w:space="0" w:color="auto"/>
            <w:right w:val="none" w:sz="0" w:space="0" w:color="auto"/>
          </w:divBdr>
        </w:div>
        <w:div w:id="983043110">
          <w:marLeft w:val="1166"/>
          <w:marRight w:val="0"/>
          <w:marTop w:val="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9873491">
      <w:bodyDiv w:val="1"/>
      <w:marLeft w:val="0"/>
      <w:marRight w:val="0"/>
      <w:marTop w:val="0"/>
      <w:marBottom w:val="0"/>
      <w:divBdr>
        <w:top w:val="none" w:sz="0" w:space="0" w:color="auto"/>
        <w:left w:val="none" w:sz="0" w:space="0" w:color="auto"/>
        <w:bottom w:val="none" w:sz="0" w:space="0" w:color="auto"/>
        <w:right w:val="none" w:sz="0" w:space="0" w:color="auto"/>
      </w:divBdr>
    </w:div>
    <w:div w:id="620460021">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1009350">
      <w:bodyDiv w:val="1"/>
      <w:marLeft w:val="0"/>
      <w:marRight w:val="0"/>
      <w:marTop w:val="0"/>
      <w:marBottom w:val="0"/>
      <w:divBdr>
        <w:top w:val="none" w:sz="0" w:space="0" w:color="auto"/>
        <w:left w:val="none" w:sz="0" w:space="0" w:color="auto"/>
        <w:bottom w:val="none" w:sz="0" w:space="0" w:color="auto"/>
        <w:right w:val="none" w:sz="0" w:space="0" w:color="auto"/>
      </w:divBdr>
    </w:div>
    <w:div w:id="680864076">
      <w:bodyDiv w:val="1"/>
      <w:marLeft w:val="0"/>
      <w:marRight w:val="0"/>
      <w:marTop w:val="0"/>
      <w:marBottom w:val="0"/>
      <w:divBdr>
        <w:top w:val="none" w:sz="0" w:space="0" w:color="auto"/>
        <w:left w:val="none" w:sz="0" w:space="0" w:color="auto"/>
        <w:bottom w:val="none" w:sz="0" w:space="0" w:color="auto"/>
        <w:right w:val="none" w:sz="0" w:space="0" w:color="auto"/>
      </w:divBdr>
      <w:divsChild>
        <w:div w:id="2072731689">
          <w:marLeft w:val="446"/>
          <w:marRight w:val="0"/>
          <w:marTop w:val="0"/>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91107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764529">
      <w:bodyDiv w:val="1"/>
      <w:marLeft w:val="0"/>
      <w:marRight w:val="0"/>
      <w:marTop w:val="0"/>
      <w:marBottom w:val="0"/>
      <w:divBdr>
        <w:top w:val="none" w:sz="0" w:space="0" w:color="auto"/>
        <w:left w:val="none" w:sz="0" w:space="0" w:color="auto"/>
        <w:bottom w:val="none" w:sz="0" w:space="0" w:color="auto"/>
        <w:right w:val="none" w:sz="0" w:space="0" w:color="auto"/>
      </w:divBdr>
      <w:divsChild>
        <w:div w:id="182133220">
          <w:marLeft w:val="1166"/>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5612128">
      <w:bodyDiv w:val="1"/>
      <w:marLeft w:val="0"/>
      <w:marRight w:val="0"/>
      <w:marTop w:val="0"/>
      <w:marBottom w:val="0"/>
      <w:divBdr>
        <w:top w:val="none" w:sz="0" w:space="0" w:color="auto"/>
        <w:left w:val="none" w:sz="0" w:space="0" w:color="auto"/>
        <w:bottom w:val="none" w:sz="0" w:space="0" w:color="auto"/>
        <w:right w:val="none" w:sz="0" w:space="0" w:color="auto"/>
      </w:divBdr>
      <w:divsChild>
        <w:div w:id="1414666383">
          <w:marLeft w:val="0"/>
          <w:marRight w:val="0"/>
          <w:marTop w:val="0"/>
          <w:marBottom w:val="0"/>
          <w:divBdr>
            <w:top w:val="single" w:sz="2" w:space="0" w:color="E3E3E3"/>
            <w:left w:val="single" w:sz="2" w:space="0" w:color="E3E3E3"/>
            <w:bottom w:val="single" w:sz="2" w:space="0" w:color="E3E3E3"/>
            <w:right w:val="single" w:sz="2" w:space="0" w:color="E3E3E3"/>
          </w:divBdr>
          <w:divsChild>
            <w:div w:id="1131249555">
              <w:marLeft w:val="0"/>
              <w:marRight w:val="0"/>
              <w:marTop w:val="0"/>
              <w:marBottom w:val="0"/>
              <w:divBdr>
                <w:top w:val="single" w:sz="2" w:space="0" w:color="E3E3E3"/>
                <w:left w:val="single" w:sz="2" w:space="0" w:color="E3E3E3"/>
                <w:bottom w:val="single" w:sz="2" w:space="0" w:color="E3E3E3"/>
                <w:right w:val="single" w:sz="2" w:space="0" w:color="E3E3E3"/>
              </w:divBdr>
              <w:divsChild>
                <w:div w:id="268393123">
                  <w:marLeft w:val="0"/>
                  <w:marRight w:val="0"/>
                  <w:marTop w:val="0"/>
                  <w:marBottom w:val="0"/>
                  <w:divBdr>
                    <w:top w:val="single" w:sz="2" w:space="0" w:color="E3E3E3"/>
                    <w:left w:val="single" w:sz="2" w:space="0" w:color="E3E3E3"/>
                    <w:bottom w:val="single" w:sz="2" w:space="0" w:color="E3E3E3"/>
                    <w:right w:val="single" w:sz="2" w:space="0" w:color="E3E3E3"/>
                  </w:divBdr>
                  <w:divsChild>
                    <w:div w:id="1404058879">
                      <w:marLeft w:val="0"/>
                      <w:marRight w:val="0"/>
                      <w:marTop w:val="0"/>
                      <w:marBottom w:val="0"/>
                      <w:divBdr>
                        <w:top w:val="single" w:sz="2" w:space="0" w:color="E3E3E3"/>
                        <w:left w:val="single" w:sz="2" w:space="0" w:color="E3E3E3"/>
                        <w:bottom w:val="single" w:sz="2" w:space="0" w:color="E3E3E3"/>
                        <w:right w:val="single" w:sz="2" w:space="0" w:color="E3E3E3"/>
                      </w:divBdr>
                      <w:divsChild>
                        <w:div w:id="1096747995">
                          <w:marLeft w:val="0"/>
                          <w:marRight w:val="0"/>
                          <w:marTop w:val="0"/>
                          <w:marBottom w:val="0"/>
                          <w:divBdr>
                            <w:top w:val="single" w:sz="2" w:space="0" w:color="E3E3E3"/>
                            <w:left w:val="single" w:sz="2" w:space="0" w:color="E3E3E3"/>
                            <w:bottom w:val="single" w:sz="2" w:space="0" w:color="E3E3E3"/>
                            <w:right w:val="single" w:sz="2" w:space="0" w:color="E3E3E3"/>
                          </w:divBdr>
                          <w:divsChild>
                            <w:div w:id="734742865">
                              <w:marLeft w:val="0"/>
                              <w:marRight w:val="0"/>
                              <w:marTop w:val="100"/>
                              <w:marBottom w:val="100"/>
                              <w:divBdr>
                                <w:top w:val="single" w:sz="2" w:space="0" w:color="E3E3E3"/>
                                <w:left w:val="single" w:sz="2" w:space="0" w:color="E3E3E3"/>
                                <w:bottom w:val="single" w:sz="2" w:space="0" w:color="E3E3E3"/>
                                <w:right w:val="single" w:sz="2" w:space="0" w:color="E3E3E3"/>
                              </w:divBdr>
                              <w:divsChild>
                                <w:div w:id="2049985062">
                                  <w:marLeft w:val="0"/>
                                  <w:marRight w:val="0"/>
                                  <w:marTop w:val="0"/>
                                  <w:marBottom w:val="0"/>
                                  <w:divBdr>
                                    <w:top w:val="single" w:sz="2" w:space="0" w:color="E3E3E3"/>
                                    <w:left w:val="single" w:sz="2" w:space="0" w:color="E3E3E3"/>
                                    <w:bottom w:val="single" w:sz="2" w:space="0" w:color="E3E3E3"/>
                                    <w:right w:val="single" w:sz="2" w:space="0" w:color="E3E3E3"/>
                                  </w:divBdr>
                                  <w:divsChild>
                                    <w:div w:id="1157379576">
                                      <w:marLeft w:val="0"/>
                                      <w:marRight w:val="0"/>
                                      <w:marTop w:val="0"/>
                                      <w:marBottom w:val="0"/>
                                      <w:divBdr>
                                        <w:top w:val="single" w:sz="2" w:space="0" w:color="E3E3E3"/>
                                        <w:left w:val="single" w:sz="2" w:space="0" w:color="E3E3E3"/>
                                        <w:bottom w:val="single" w:sz="2" w:space="0" w:color="E3E3E3"/>
                                        <w:right w:val="single" w:sz="2" w:space="0" w:color="E3E3E3"/>
                                      </w:divBdr>
                                      <w:divsChild>
                                        <w:div w:id="553275599">
                                          <w:marLeft w:val="0"/>
                                          <w:marRight w:val="0"/>
                                          <w:marTop w:val="0"/>
                                          <w:marBottom w:val="0"/>
                                          <w:divBdr>
                                            <w:top w:val="single" w:sz="2" w:space="0" w:color="E3E3E3"/>
                                            <w:left w:val="single" w:sz="2" w:space="0" w:color="E3E3E3"/>
                                            <w:bottom w:val="single" w:sz="2" w:space="0" w:color="E3E3E3"/>
                                            <w:right w:val="single" w:sz="2" w:space="0" w:color="E3E3E3"/>
                                          </w:divBdr>
                                          <w:divsChild>
                                            <w:div w:id="1244607239">
                                              <w:marLeft w:val="0"/>
                                              <w:marRight w:val="0"/>
                                              <w:marTop w:val="0"/>
                                              <w:marBottom w:val="0"/>
                                              <w:divBdr>
                                                <w:top w:val="single" w:sz="2" w:space="0" w:color="E3E3E3"/>
                                                <w:left w:val="single" w:sz="2" w:space="0" w:color="E3E3E3"/>
                                                <w:bottom w:val="single" w:sz="2" w:space="0" w:color="E3E3E3"/>
                                                <w:right w:val="single" w:sz="2" w:space="0" w:color="E3E3E3"/>
                                              </w:divBdr>
                                              <w:divsChild>
                                                <w:div w:id="320937191">
                                                  <w:marLeft w:val="0"/>
                                                  <w:marRight w:val="0"/>
                                                  <w:marTop w:val="0"/>
                                                  <w:marBottom w:val="0"/>
                                                  <w:divBdr>
                                                    <w:top w:val="single" w:sz="2" w:space="0" w:color="E3E3E3"/>
                                                    <w:left w:val="single" w:sz="2" w:space="0" w:color="E3E3E3"/>
                                                    <w:bottom w:val="single" w:sz="2" w:space="0" w:color="E3E3E3"/>
                                                    <w:right w:val="single" w:sz="2" w:space="0" w:color="E3E3E3"/>
                                                  </w:divBdr>
                                                  <w:divsChild>
                                                    <w:div w:id="106928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98324592">
          <w:marLeft w:val="0"/>
          <w:marRight w:val="0"/>
          <w:marTop w:val="0"/>
          <w:marBottom w:val="0"/>
          <w:divBdr>
            <w:top w:val="none" w:sz="0" w:space="0" w:color="auto"/>
            <w:left w:val="none" w:sz="0" w:space="0" w:color="auto"/>
            <w:bottom w:val="none" w:sz="0" w:space="0" w:color="auto"/>
            <w:right w:val="none" w:sz="0" w:space="0" w:color="auto"/>
          </w:divBdr>
          <w:divsChild>
            <w:div w:id="1537543726">
              <w:marLeft w:val="0"/>
              <w:marRight w:val="0"/>
              <w:marTop w:val="0"/>
              <w:marBottom w:val="0"/>
              <w:divBdr>
                <w:top w:val="single" w:sz="2" w:space="0" w:color="E3E3E3"/>
                <w:left w:val="single" w:sz="2" w:space="0" w:color="E3E3E3"/>
                <w:bottom w:val="single" w:sz="2" w:space="0" w:color="E3E3E3"/>
                <w:right w:val="single" w:sz="2" w:space="0" w:color="E3E3E3"/>
              </w:divBdr>
              <w:divsChild>
                <w:div w:id="9798473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1943419">
      <w:bodyDiv w:val="1"/>
      <w:marLeft w:val="0"/>
      <w:marRight w:val="0"/>
      <w:marTop w:val="0"/>
      <w:marBottom w:val="0"/>
      <w:divBdr>
        <w:top w:val="none" w:sz="0" w:space="0" w:color="auto"/>
        <w:left w:val="none" w:sz="0" w:space="0" w:color="auto"/>
        <w:bottom w:val="none" w:sz="0" w:space="0" w:color="auto"/>
        <w:right w:val="none" w:sz="0" w:space="0" w:color="auto"/>
      </w:divBdr>
      <w:divsChild>
        <w:div w:id="400297884">
          <w:marLeft w:val="446"/>
          <w:marRight w:val="0"/>
          <w:marTop w:val="0"/>
          <w:marBottom w:val="0"/>
          <w:divBdr>
            <w:top w:val="none" w:sz="0" w:space="0" w:color="auto"/>
            <w:left w:val="none" w:sz="0" w:space="0" w:color="auto"/>
            <w:bottom w:val="none" w:sz="0" w:space="0" w:color="auto"/>
            <w:right w:val="none" w:sz="0" w:space="0" w:color="auto"/>
          </w:divBdr>
        </w:div>
        <w:div w:id="1569339478">
          <w:marLeft w:val="1166"/>
          <w:marRight w:val="0"/>
          <w:marTop w:val="0"/>
          <w:marBottom w:val="0"/>
          <w:divBdr>
            <w:top w:val="none" w:sz="0" w:space="0" w:color="auto"/>
            <w:left w:val="none" w:sz="0" w:space="0" w:color="auto"/>
            <w:bottom w:val="none" w:sz="0" w:space="0" w:color="auto"/>
            <w:right w:val="none" w:sz="0" w:space="0" w:color="auto"/>
          </w:divBdr>
        </w:div>
        <w:div w:id="1121918372">
          <w:marLeft w:val="1166"/>
          <w:marRight w:val="0"/>
          <w:marTop w:val="0"/>
          <w:marBottom w:val="0"/>
          <w:divBdr>
            <w:top w:val="none" w:sz="0" w:space="0" w:color="auto"/>
            <w:left w:val="none" w:sz="0" w:space="0" w:color="auto"/>
            <w:bottom w:val="none" w:sz="0" w:space="0" w:color="auto"/>
            <w:right w:val="none" w:sz="0" w:space="0" w:color="auto"/>
          </w:divBdr>
        </w:div>
        <w:div w:id="1863783460">
          <w:marLeft w:val="1166"/>
          <w:marRight w:val="0"/>
          <w:marTop w:val="0"/>
          <w:marBottom w:val="0"/>
          <w:divBdr>
            <w:top w:val="none" w:sz="0" w:space="0" w:color="auto"/>
            <w:left w:val="none" w:sz="0" w:space="0" w:color="auto"/>
            <w:bottom w:val="none" w:sz="0" w:space="0" w:color="auto"/>
            <w:right w:val="none" w:sz="0" w:space="0" w:color="auto"/>
          </w:divBdr>
        </w:div>
        <w:div w:id="1004359683">
          <w:marLeft w:val="1166"/>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2596211">
      <w:bodyDiv w:val="1"/>
      <w:marLeft w:val="0"/>
      <w:marRight w:val="0"/>
      <w:marTop w:val="0"/>
      <w:marBottom w:val="0"/>
      <w:divBdr>
        <w:top w:val="none" w:sz="0" w:space="0" w:color="auto"/>
        <w:left w:val="none" w:sz="0" w:space="0" w:color="auto"/>
        <w:bottom w:val="none" w:sz="0" w:space="0" w:color="auto"/>
        <w:right w:val="none" w:sz="0" w:space="0" w:color="auto"/>
      </w:divBdr>
      <w:divsChild>
        <w:div w:id="1913351718">
          <w:marLeft w:val="446"/>
          <w:marRight w:val="0"/>
          <w:marTop w:val="0"/>
          <w:marBottom w:val="0"/>
          <w:divBdr>
            <w:top w:val="none" w:sz="0" w:space="0" w:color="auto"/>
            <w:left w:val="none" w:sz="0" w:space="0" w:color="auto"/>
            <w:bottom w:val="none" w:sz="0" w:space="0" w:color="auto"/>
            <w:right w:val="none" w:sz="0" w:space="0" w:color="auto"/>
          </w:divBdr>
        </w:div>
        <w:div w:id="528764655">
          <w:marLeft w:val="446"/>
          <w:marRight w:val="0"/>
          <w:marTop w:val="0"/>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1610815">
      <w:bodyDiv w:val="1"/>
      <w:marLeft w:val="0"/>
      <w:marRight w:val="0"/>
      <w:marTop w:val="0"/>
      <w:marBottom w:val="0"/>
      <w:divBdr>
        <w:top w:val="none" w:sz="0" w:space="0" w:color="auto"/>
        <w:left w:val="none" w:sz="0" w:space="0" w:color="auto"/>
        <w:bottom w:val="none" w:sz="0" w:space="0" w:color="auto"/>
        <w:right w:val="none" w:sz="0" w:space="0" w:color="auto"/>
      </w:divBdr>
      <w:divsChild>
        <w:div w:id="113062283">
          <w:marLeft w:val="0"/>
          <w:marRight w:val="0"/>
          <w:marTop w:val="0"/>
          <w:marBottom w:val="0"/>
          <w:divBdr>
            <w:top w:val="none" w:sz="0" w:space="0" w:color="auto"/>
            <w:left w:val="none" w:sz="0" w:space="0" w:color="auto"/>
            <w:bottom w:val="none" w:sz="0" w:space="0" w:color="auto"/>
            <w:right w:val="none" w:sz="0" w:space="0" w:color="auto"/>
          </w:divBdr>
          <w:divsChild>
            <w:div w:id="1310288630">
              <w:marLeft w:val="0"/>
              <w:marRight w:val="0"/>
              <w:marTop w:val="0"/>
              <w:marBottom w:val="0"/>
              <w:divBdr>
                <w:top w:val="single" w:sz="6" w:space="0" w:color="4395FF"/>
                <w:left w:val="single" w:sz="6" w:space="0" w:color="4395FF"/>
                <w:bottom w:val="single" w:sz="6" w:space="0" w:color="4395FF"/>
                <w:right w:val="single" w:sz="6" w:space="0" w:color="4395FF"/>
              </w:divBdr>
              <w:divsChild>
                <w:div w:id="1161504689">
                  <w:marLeft w:val="0"/>
                  <w:marRight w:val="0"/>
                  <w:marTop w:val="0"/>
                  <w:marBottom w:val="0"/>
                  <w:divBdr>
                    <w:top w:val="none" w:sz="0" w:space="0" w:color="auto"/>
                    <w:left w:val="none" w:sz="0" w:space="0" w:color="auto"/>
                    <w:bottom w:val="none" w:sz="0" w:space="0" w:color="auto"/>
                    <w:right w:val="none" w:sz="0" w:space="0" w:color="auto"/>
                  </w:divBdr>
                  <w:divsChild>
                    <w:div w:id="130824644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8520664">
          <w:marLeft w:val="0"/>
          <w:marRight w:val="0"/>
          <w:marTop w:val="0"/>
          <w:marBottom w:val="0"/>
          <w:divBdr>
            <w:top w:val="none" w:sz="0" w:space="0" w:color="auto"/>
            <w:left w:val="none" w:sz="0" w:space="0" w:color="auto"/>
            <w:bottom w:val="none" w:sz="0" w:space="0" w:color="auto"/>
            <w:right w:val="none" w:sz="0" w:space="0" w:color="auto"/>
          </w:divBdr>
          <w:divsChild>
            <w:div w:id="1843616510">
              <w:marLeft w:val="0"/>
              <w:marRight w:val="0"/>
              <w:marTop w:val="0"/>
              <w:marBottom w:val="0"/>
              <w:divBdr>
                <w:top w:val="none" w:sz="0" w:space="0" w:color="auto"/>
                <w:left w:val="none" w:sz="0" w:space="0" w:color="auto"/>
                <w:bottom w:val="none" w:sz="0" w:space="0" w:color="auto"/>
                <w:right w:val="none" w:sz="0" w:space="0" w:color="auto"/>
              </w:divBdr>
              <w:divsChild>
                <w:div w:id="1037200788">
                  <w:marLeft w:val="0"/>
                  <w:marRight w:val="0"/>
                  <w:marTop w:val="0"/>
                  <w:marBottom w:val="0"/>
                  <w:divBdr>
                    <w:top w:val="none" w:sz="0" w:space="0" w:color="auto"/>
                    <w:left w:val="none" w:sz="0" w:space="0" w:color="auto"/>
                    <w:bottom w:val="none" w:sz="0" w:space="0" w:color="auto"/>
                    <w:right w:val="none" w:sz="0" w:space="0" w:color="auto"/>
                  </w:divBdr>
                  <w:divsChild>
                    <w:div w:id="67279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057539">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366">
      <w:bodyDiv w:val="1"/>
      <w:marLeft w:val="0"/>
      <w:marRight w:val="0"/>
      <w:marTop w:val="0"/>
      <w:marBottom w:val="0"/>
      <w:divBdr>
        <w:top w:val="none" w:sz="0" w:space="0" w:color="auto"/>
        <w:left w:val="none" w:sz="0" w:space="0" w:color="auto"/>
        <w:bottom w:val="none" w:sz="0" w:space="0" w:color="auto"/>
        <w:right w:val="none" w:sz="0" w:space="0" w:color="auto"/>
      </w:divBdr>
    </w:div>
    <w:div w:id="1240795381">
      <w:bodyDiv w:val="1"/>
      <w:marLeft w:val="0"/>
      <w:marRight w:val="0"/>
      <w:marTop w:val="0"/>
      <w:marBottom w:val="0"/>
      <w:divBdr>
        <w:top w:val="none" w:sz="0" w:space="0" w:color="auto"/>
        <w:left w:val="none" w:sz="0" w:space="0" w:color="auto"/>
        <w:bottom w:val="none" w:sz="0" w:space="0" w:color="auto"/>
        <w:right w:val="none" w:sz="0" w:space="0" w:color="auto"/>
      </w:divBdr>
      <w:divsChild>
        <w:div w:id="1069881650">
          <w:marLeft w:val="446"/>
          <w:marRight w:val="0"/>
          <w:marTop w:val="0"/>
          <w:marBottom w:val="0"/>
          <w:divBdr>
            <w:top w:val="none" w:sz="0" w:space="0" w:color="auto"/>
            <w:left w:val="none" w:sz="0" w:space="0" w:color="auto"/>
            <w:bottom w:val="none" w:sz="0" w:space="0" w:color="auto"/>
            <w:right w:val="none" w:sz="0" w:space="0" w:color="auto"/>
          </w:divBdr>
        </w:div>
        <w:div w:id="2106076595">
          <w:marLeft w:val="446"/>
          <w:marRight w:val="0"/>
          <w:marTop w:val="0"/>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461401">
      <w:bodyDiv w:val="1"/>
      <w:marLeft w:val="0"/>
      <w:marRight w:val="0"/>
      <w:marTop w:val="0"/>
      <w:marBottom w:val="0"/>
      <w:divBdr>
        <w:top w:val="none" w:sz="0" w:space="0" w:color="auto"/>
        <w:left w:val="none" w:sz="0" w:space="0" w:color="auto"/>
        <w:bottom w:val="none" w:sz="0" w:space="0" w:color="auto"/>
        <w:right w:val="none" w:sz="0" w:space="0" w:color="auto"/>
      </w:divBdr>
      <w:divsChild>
        <w:div w:id="515117191">
          <w:marLeft w:val="446"/>
          <w:marRight w:val="0"/>
          <w:marTop w:val="0"/>
          <w:marBottom w:val="0"/>
          <w:divBdr>
            <w:top w:val="none" w:sz="0" w:space="0" w:color="auto"/>
            <w:left w:val="none" w:sz="0" w:space="0" w:color="auto"/>
            <w:bottom w:val="none" w:sz="0" w:space="0" w:color="auto"/>
            <w:right w:val="none" w:sz="0" w:space="0" w:color="auto"/>
          </w:divBdr>
        </w:div>
        <w:div w:id="2050566210">
          <w:marLeft w:val="1166"/>
          <w:marRight w:val="0"/>
          <w:marTop w:val="0"/>
          <w:marBottom w:val="0"/>
          <w:divBdr>
            <w:top w:val="none" w:sz="0" w:space="0" w:color="auto"/>
            <w:left w:val="none" w:sz="0" w:space="0" w:color="auto"/>
            <w:bottom w:val="none" w:sz="0" w:space="0" w:color="auto"/>
            <w:right w:val="none" w:sz="0" w:space="0" w:color="auto"/>
          </w:divBdr>
        </w:div>
        <w:div w:id="1471944932">
          <w:marLeft w:val="1166"/>
          <w:marRight w:val="0"/>
          <w:marTop w:val="0"/>
          <w:marBottom w:val="0"/>
          <w:divBdr>
            <w:top w:val="none" w:sz="0" w:space="0" w:color="auto"/>
            <w:left w:val="none" w:sz="0" w:space="0" w:color="auto"/>
            <w:bottom w:val="none" w:sz="0" w:space="0" w:color="auto"/>
            <w:right w:val="none" w:sz="0" w:space="0" w:color="auto"/>
          </w:divBdr>
        </w:div>
        <w:div w:id="2075006972">
          <w:marLeft w:val="1166"/>
          <w:marRight w:val="0"/>
          <w:marTop w:val="0"/>
          <w:marBottom w:val="0"/>
          <w:divBdr>
            <w:top w:val="none" w:sz="0" w:space="0" w:color="auto"/>
            <w:left w:val="none" w:sz="0" w:space="0" w:color="auto"/>
            <w:bottom w:val="none" w:sz="0" w:space="0" w:color="auto"/>
            <w:right w:val="none" w:sz="0" w:space="0" w:color="auto"/>
          </w:divBdr>
        </w:div>
        <w:div w:id="1336304936">
          <w:marLeft w:val="1166"/>
          <w:marRight w:val="0"/>
          <w:marTop w:val="0"/>
          <w:marBottom w:val="0"/>
          <w:divBdr>
            <w:top w:val="none" w:sz="0" w:space="0" w:color="auto"/>
            <w:left w:val="none" w:sz="0" w:space="0" w:color="auto"/>
            <w:bottom w:val="none" w:sz="0" w:space="0" w:color="auto"/>
            <w:right w:val="none" w:sz="0" w:space="0" w:color="auto"/>
          </w:divBdr>
        </w:div>
      </w:divsChild>
    </w:div>
    <w:div w:id="1286690135">
      <w:bodyDiv w:val="1"/>
      <w:marLeft w:val="0"/>
      <w:marRight w:val="0"/>
      <w:marTop w:val="0"/>
      <w:marBottom w:val="0"/>
      <w:divBdr>
        <w:top w:val="none" w:sz="0" w:space="0" w:color="auto"/>
        <w:left w:val="none" w:sz="0" w:space="0" w:color="auto"/>
        <w:bottom w:val="none" w:sz="0" w:space="0" w:color="auto"/>
        <w:right w:val="none" w:sz="0" w:space="0" w:color="auto"/>
      </w:divBdr>
      <w:divsChild>
        <w:div w:id="1896088182">
          <w:marLeft w:val="446"/>
          <w:marRight w:val="0"/>
          <w:marTop w:val="0"/>
          <w:marBottom w:val="0"/>
          <w:divBdr>
            <w:top w:val="none" w:sz="0" w:space="0" w:color="auto"/>
            <w:left w:val="none" w:sz="0" w:space="0" w:color="auto"/>
            <w:bottom w:val="none" w:sz="0" w:space="0" w:color="auto"/>
            <w:right w:val="none" w:sz="0" w:space="0" w:color="auto"/>
          </w:divBdr>
        </w:div>
        <w:div w:id="1223833332">
          <w:marLeft w:val="446"/>
          <w:marRight w:val="0"/>
          <w:marTop w:val="0"/>
          <w:marBottom w:val="0"/>
          <w:divBdr>
            <w:top w:val="none" w:sz="0" w:space="0" w:color="auto"/>
            <w:left w:val="none" w:sz="0" w:space="0" w:color="auto"/>
            <w:bottom w:val="none" w:sz="0" w:space="0" w:color="auto"/>
            <w:right w:val="none" w:sz="0" w:space="0" w:color="auto"/>
          </w:divBdr>
        </w:div>
      </w:divsChild>
    </w:div>
    <w:div w:id="1308976759">
      <w:bodyDiv w:val="1"/>
      <w:marLeft w:val="0"/>
      <w:marRight w:val="0"/>
      <w:marTop w:val="0"/>
      <w:marBottom w:val="0"/>
      <w:divBdr>
        <w:top w:val="none" w:sz="0" w:space="0" w:color="auto"/>
        <w:left w:val="none" w:sz="0" w:space="0" w:color="auto"/>
        <w:bottom w:val="none" w:sz="0" w:space="0" w:color="auto"/>
        <w:right w:val="none" w:sz="0" w:space="0" w:color="auto"/>
      </w:divBdr>
      <w:divsChild>
        <w:div w:id="1447584086">
          <w:marLeft w:val="446"/>
          <w:marRight w:val="0"/>
          <w:marTop w:val="0"/>
          <w:marBottom w:val="0"/>
          <w:divBdr>
            <w:top w:val="none" w:sz="0" w:space="0" w:color="auto"/>
            <w:left w:val="none" w:sz="0" w:space="0" w:color="auto"/>
            <w:bottom w:val="none" w:sz="0" w:space="0" w:color="auto"/>
            <w:right w:val="none" w:sz="0" w:space="0" w:color="auto"/>
          </w:divBdr>
        </w:div>
        <w:div w:id="330760936">
          <w:marLeft w:val="446"/>
          <w:marRight w:val="0"/>
          <w:marTop w:val="0"/>
          <w:marBottom w:val="0"/>
          <w:divBdr>
            <w:top w:val="none" w:sz="0" w:space="0" w:color="auto"/>
            <w:left w:val="none" w:sz="0" w:space="0" w:color="auto"/>
            <w:bottom w:val="none" w:sz="0" w:space="0" w:color="auto"/>
            <w:right w:val="none" w:sz="0" w:space="0" w:color="auto"/>
          </w:divBdr>
        </w:div>
        <w:div w:id="2100252747">
          <w:marLeft w:val="1166"/>
          <w:marRight w:val="0"/>
          <w:marTop w:val="0"/>
          <w:marBottom w:val="0"/>
          <w:divBdr>
            <w:top w:val="none" w:sz="0" w:space="0" w:color="auto"/>
            <w:left w:val="none" w:sz="0" w:space="0" w:color="auto"/>
            <w:bottom w:val="none" w:sz="0" w:space="0" w:color="auto"/>
            <w:right w:val="none" w:sz="0" w:space="0" w:color="auto"/>
          </w:divBdr>
        </w:div>
        <w:div w:id="2020310484">
          <w:marLeft w:val="1166"/>
          <w:marRight w:val="0"/>
          <w:marTop w:val="0"/>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6975392">
      <w:bodyDiv w:val="1"/>
      <w:marLeft w:val="0"/>
      <w:marRight w:val="0"/>
      <w:marTop w:val="0"/>
      <w:marBottom w:val="0"/>
      <w:divBdr>
        <w:top w:val="none" w:sz="0" w:space="0" w:color="auto"/>
        <w:left w:val="none" w:sz="0" w:space="0" w:color="auto"/>
        <w:bottom w:val="none" w:sz="0" w:space="0" w:color="auto"/>
        <w:right w:val="none" w:sz="0" w:space="0" w:color="auto"/>
      </w:divBdr>
      <w:divsChild>
        <w:div w:id="532377219">
          <w:marLeft w:val="446"/>
          <w:marRight w:val="0"/>
          <w:marTop w:val="0"/>
          <w:marBottom w:val="0"/>
          <w:divBdr>
            <w:top w:val="none" w:sz="0" w:space="0" w:color="auto"/>
            <w:left w:val="none" w:sz="0" w:space="0" w:color="auto"/>
            <w:bottom w:val="none" w:sz="0" w:space="0" w:color="auto"/>
            <w:right w:val="none" w:sz="0" w:space="0" w:color="auto"/>
          </w:divBdr>
        </w:div>
        <w:div w:id="1989431554">
          <w:marLeft w:val="1166"/>
          <w:marRight w:val="0"/>
          <w:marTop w:val="0"/>
          <w:marBottom w:val="0"/>
          <w:divBdr>
            <w:top w:val="none" w:sz="0" w:space="0" w:color="auto"/>
            <w:left w:val="none" w:sz="0" w:space="0" w:color="auto"/>
            <w:bottom w:val="none" w:sz="0" w:space="0" w:color="auto"/>
            <w:right w:val="none" w:sz="0" w:space="0" w:color="auto"/>
          </w:divBdr>
        </w:div>
        <w:div w:id="681208049">
          <w:marLeft w:val="446"/>
          <w:marRight w:val="0"/>
          <w:marTop w:val="0"/>
          <w:marBottom w:val="0"/>
          <w:divBdr>
            <w:top w:val="none" w:sz="0" w:space="0" w:color="auto"/>
            <w:left w:val="none" w:sz="0" w:space="0" w:color="auto"/>
            <w:bottom w:val="none" w:sz="0" w:space="0" w:color="auto"/>
            <w:right w:val="none" w:sz="0" w:space="0" w:color="auto"/>
          </w:divBdr>
        </w:div>
        <w:div w:id="120928142">
          <w:marLeft w:val="446"/>
          <w:marRight w:val="0"/>
          <w:marTop w:val="0"/>
          <w:marBottom w:val="0"/>
          <w:divBdr>
            <w:top w:val="none" w:sz="0" w:space="0" w:color="auto"/>
            <w:left w:val="none" w:sz="0" w:space="0" w:color="auto"/>
            <w:bottom w:val="none" w:sz="0" w:space="0" w:color="auto"/>
            <w:right w:val="none" w:sz="0" w:space="0" w:color="auto"/>
          </w:divBdr>
        </w:div>
        <w:div w:id="1168129763">
          <w:marLeft w:val="446"/>
          <w:marRight w:val="0"/>
          <w:marTop w:val="0"/>
          <w:marBottom w:val="0"/>
          <w:divBdr>
            <w:top w:val="none" w:sz="0" w:space="0" w:color="auto"/>
            <w:left w:val="none" w:sz="0" w:space="0" w:color="auto"/>
            <w:bottom w:val="none" w:sz="0" w:space="0" w:color="auto"/>
            <w:right w:val="none" w:sz="0" w:space="0" w:color="auto"/>
          </w:divBdr>
        </w:div>
        <w:div w:id="11885121">
          <w:marLeft w:val="1267"/>
          <w:marRight w:val="0"/>
          <w:marTop w:val="0"/>
          <w:marBottom w:val="0"/>
          <w:divBdr>
            <w:top w:val="none" w:sz="0" w:space="0" w:color="auto"/>
            <w:left w:val="none" w:sz="0" w:space="0" w:color="auto"/>
            <w:bottom w:val="none" w:sz="0" w:space="0" w:color="auto"/>
            <w:right w:val="none" w:sz="0" w:space="0" w:color="auto"/>
          </w:divBdr>
        </w:div>
        <w:div w:id="1390958844">
          <w:marLeft w:val="446"/>
          <w:marRight w:val="0"/>
          <w:marTop w:val="0"/>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65907260">
      <w:bodyDiv w:val="1"/>
      <w:marLeft w:val="0"/>
      <w:marRight w:val="0"/>
      <w:marTop w:val="0"/>
      <w:marBottom w:val="0"/>
      <w:divBdr>
        <w:top w:val="none" w:sz="0" w:space="0" w:color="auto"/>
        <w:left w:val="none" w:sz="0" w:space="0" w:color="auto"/>
        <w:bottom w:val="none" w:sz="0" w:space="0" w:color="auto"/>
        <w:right w:val="none" w:sz="0" w:space="0" w:color="auto"/>
      </w:divBdr>
      <w:divsChild>
        <w:div w:id="1410420792">
          <w:marLeft w:val="0"/>
          <w:marRight w:val="0"/>
          <w:marTop w:val="0"/>
          <w:marBottom w:val="0"/>
          <w:divBdr>
            <w:top w:val="single" w:sz="2" w:space="0" w:color="E3E3E3"/>
            <w:left w:val="single" w:sz="2" w:space="0" w:color="E3E3E3"/>
            <w:bottom w:val="single" w:sz="2" w:space="0" w:color="E3E3E3"/>
            <w:right w:val="single" w:sz="2" w:space="0" w:color="E3E3E3"/>
          </w:divBdr>
          <w:divsChild>
            <w:div w:id="261761626">
              <w:marLeft w:val="0"/>
              <w:marRight w:val="0"/>
              <w:marTop w:val="0"/>
              <w:marBottom w:val="0"/>
              <w:divBdr>
                <w:top w:val="single" w:sz="2" w:space="0" w:color="E3E3E3"/>
                <w:left w:val="single" w:sz="2" w:space="0" w:color="E3E3E3"/>
                <w:bottom w:val="single" w:sz="2" w:space="0" w:color="E3E3E3"/>
                <w:right w:val="single" w:sz="2" w:space="0" w:color="E3E3E3"/>
              </w:divBdr>
              <w:divsChild>
                <w:div w:id="280960496">
                  <w:marLeft w:val="0"/>
                  <w:marRight w:val="0"/>
                  <w:marTop w:val="0"/>
                  <w:marBottom w:val="0"/>
                  <w:divBdr>
                    <w:top w:val="single" w:sz="2" w:space="0" w:color="E3E3E3"/>
                    <w:left w:val="single" w:sz="2" w:space="0" w:color="E3E3E3"/>
                    <w:bottom w:val="single" w:sz="2" w:space="0" w:color="E3E3E3"/>
                    <w:right w:val="single" w:sz="2" w:space="0" w:color="E3E3E3"/>
                  </w:divBdr>
                  <w:divsChild>
                    <w:div w:id="97532582">
                      <w:marLeft w:val="0"/>
                      <w:marRight w:val="0"/>
                      <w:marTop w:val="0"/>
                      <w:marBottom w:val="0"/>
                      <w:divBdr>
                        <w:top w:val="single" w:sz="2" w:space="0" w:color="E3E3E3"/>
                        <w:left w:val="single" w:sz="2" w:space="0" w:color="E3E3E3"/>
                        <w:bottom w:val="single" w:sz="2" w:space="0" w:color="E3E3E3"/>
                        <w:right w:val="single" w:sz="2" w:space="0" w:color="E3E3E3"/>
                      </w:divBdr>
                      <w:divsChild>
                        <w:div w:id="9687075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85352611">
          <w:marLeft w:val="0"/>
          <w:marRight w:val="0"/>
          <w:marTop w:val="0"/>
          <w:marBottom w:val="0"/>
          <w:divBdr>
            <w:top w:val="single" w:sz="2" w:space="0" w:color="E3E3E3"/>
            <w:left w:val="single" w:sz="2" w:space="0" w:color="E3E3E3"/>
            <w:bottom w:val="single" w:sz="2" w:space="0" w:color="E3E3E3"/>
            <w:right w:val="single" w:sz="2" w:space="0" w:color="E3E3E3"/>
          </w:divBdr>
          <w:divsChild>
            <w:div w:id="368147415">
              <w:marLeft w:val="0"/>
              <w:marRight w:val="0"/>
              <w:marTop w:val="0"/>
              <w:marBottom w:val="0"/>
              <w:divBdr>
                <w:top w:val="single" w:sz="2" w:space="0" w:color="E3E3E3"/>
                <w:left w:val="single" w:sz="2" w:space="0" w:color="E3E3E3"/>
                <w:bottom w:val="single" w:sz="2" w:space="0" w:color="E3E3E3"/>
                <w:right w:val="single" w:sz="2" w:space="0" w:color="E3E3E3"/>
              </w:divBdr>
            </w:div>
            <w:div w:id="1881937145">
              <w:marLeft w:val="0"/>
              <w:marRight w:val="0"/>
              <w:marTop w:val="0"/>
              <w:marBottom w:val="0"/>
              <w:divBdr>
                <w:top w:val="single" w:sz="2" w:space="0" w:color="E3E3E3"/>
                <w:left w:val="single" w:sz="2" w:space="0" w:color="E3E3E3"/>
                <w:bottom w:val="single" w:sz="2" w:space="0" w:color="E3E3E3"/>
                <w:right w:val="single" w:sz="2" w:space="0" w:color="E3E3E3"/>
              </w:divBdr>
              <w:divsChild>
                <w:div w:id="209346016">
                  <w:marLeft w:val="0"/>
                  <w:marRight w:val="0"/>
                  <w:marTop w:val="0"/>
                  <w:marBottom w:val="0"/>
                  <w:divBdr>
                    <w:top w:val="single" w:sz="2" w:space="0" w:color="E3E3E3"/>
                    <w:left w:val="single" w:sz="2" w:space="0" w:color="E3E3E3"/>
                    <w:bottom w:val="single" w:sz="2" w:space="0" w:color="E3E3E3"/>
                    <w:right w:val="single" w:sz="2" w:space="0" w:color="E3E3E3"/>
                  </w:divBdr>
                  <w:divsChild>
                    <w:div w:id="409691660">
                      <w:marLeft w:val="0"/>
                      <w:marRight w:val="0"/>
                      <w:marTop w:val="0"/>
                      <w:marBottom w:val="0"/>
                      <w:divBdr>
                        <w:top w:val="single" w:sz="2" w:space="0" w:color="E3E3E3"/>
                        <w:left w:val="single" w:sz="2" w:space="0" w:color="E3E3E3"/>
                        <w:bottom w:val="single" w:sz="2" w:space="0" w:color="E3E3E3"/>
                        <w:right w:val="single" w:sz="2" w:space="0" w:color="E3E3E3"/>
                      </w:divBdr>
                      <w:divsChild>
                        <w:div w:id="4733310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375347373">
      <w:bodyDiv w:val="1"/>
      <w:marLeft w:val="0"/>
      <w:marRight w:val="0"/>
      <w:marTop w:val="0"/>
      <w:marBottom w:val="0"/>
      <w:divBdr>
        <w:top w:val="none" w:sz="0" w:space="0" w:color="auto"/>
        <w:left w:val="none" w:sz="0" w:space="0" w:color="auto"/>
        <w:bottom w:val="none" w:sz="0" w:space="0" w:color="auto"/>
        <w:right w:val="none" w:sz="0" w:space="0" w:color="auto"/>
      </w:divBdr>
      <w:divsChild>
        <w:div w:id="525404953">
          <w:marLeft w:val="446"/>
          <w:marRight w:val="0"/>
          <w:marTop w:val="0"/>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0458483">
      <w:bodyDiv w:val="1"/>
      <w:marLeft w:val="0"/>
      <w:marRight w:val="0"/>
      <w:marTop w:val="0"/>
      <w:marBottom w:val="0"/>
      <w:divBdr>
        <w:top w:val="none" w:sz="0" w:space="0" w:color="auto"/>
        <w:left w:val="none" w:sz="0" w:space="0" w:color="auto"/>
        <w:bottom w:val="none" w:sz="0" w:space="0" w:color="auto"/>
        <w:right w:val="none" w:sz="0" w:space="0" w:color="auto"/>
      </w:divBdr>
      <w:divsChild>
        <w:div w:id="1674793439">
          <w:marLeft w:val="446"/>
          <w:marRight w:val="0"/>
          <w:marTop w:val="0"/>
          <w:marBottom w:val="0"/>
          <w:divBdr>
            <w:top w:val="none" w:sz="0" w:space="0" w:color="auto"/>
            <w:left w:val="none" w:sz="0" w:space="0" w:color="auto"/>
            <w:bottom w:val="none" w:sz="0" w:space="0" w:color="auto"/>
            <w:right w:val="none" w:sz="0" w:space="0" w:color="auto"/>
          </w:divBdr>
        </w:div>
        <w:div w:id="1975136132">
          <w:marLeft w:val="446"/>
          <w:marRight w:val="0"/>
          <w:marTop w:val="0"/>
          <w:marBottom w:val="0"/>
          <w:divBdr>
            <w:top w:val="none" w:sz="0" w:space="0" w:color="auto"/>
            <w:left w:val="none" w:sz="0" w:space="0" w:color="auto"/>
            <w:bottom w:val="none" w:sz="0" w:space="0" w:color="auto"/>
            <w:right w:val="none" w:sz="0" w:space="0" w:color="auto"/>
          </w:divBdr>
        </w:div>
        <w:div w:id="934702667">
          <w:marLeft w:val="446"/>
          <w:marRight w:val="0"/>
          <w:marTop w:val="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06228205">
      <w:bodyDiv w:val="1"/>
      <w:marLeft w:val="0"/>
      <w:marRight w:val="0"/>
      <w:marTop w:val="0"/>
      <w:marBottom w:val="0"/>
      <w:divBdr>
        <w:top w:val="none" w:sz="0" w:space="0" w:color="auto"/>
        <w:left w:val="none" w:sz="0" w:space="0" w:color="auto"/>
        <w:bottom w:val="none" w:sz="0" w:space="0" w:color="auto"/>
        <w:right w:val="none" w:sz="0" w:space="0" w:color="auto"/>
      </w:divBdr>
      <w:divsChild>
        <w:div w:id="719599766">
          <w:marLeft w:val="446"/>
          <w:marRight w:val="0"/>
          <w:marTop w:val="0"/>
          <w:marBottom w:val="0"/>
          <w:divBdr>
            <w:top w:val="none" w:sz="0" w:space="0" w:color="auto"/>
            <w:left w:val="none" w:sz="0" w:space="0" w:color="auto"/>
            <w:bottom w:val="none" w:sz="0" w:space="0" w:color="auto"/>
            <w:right w:val="none" w:sz="0" w:space="0" w:color="auto"/>
          </w:divBdr>
        </w:div>
      </w:divsChild>
    </w:div>
    <w:div w:id="1625384452">
      <w:bodyDiv w:val="1"/>
      <w:marLeft w:val="0"/>
      <w:marRight w:val="0"/>
      <w:marTop w:val="0"/>
      <w:marBottom w:val="0"/>
      <w:divBdr>
        <w:top w:val="none" w:sz="0" w:space="0" w:color="auto"/>
        <w:left w:val="none" w:sz="0" w:space="0" w:color="auto"/>
        <w:bottom w:val="none" w:sz="0" w:space="0" w:color="auto"/>
        <w:right w:val="none" w:sz="0" w:space="0" w:color="auto"/>
      </w:divBdr>
    </w:div>
    <w:div w:id="1631937254">
      <w:bodyDiv w:val="1"/>
      <w:marLeft w:val="0"/>
      <w:marRight w:val="0"/>
      <w:marTop w:val="0"/>
      <w:marBottom w:val="0"/>
      <w:divBdr>
        <w:top w:val="none" w:sz="0" w:space="0" w:color="auto"/>
        <w:left w:val="none" w:sz="0" w:space="0" w:color="auto"/>
        <w:bottom w:val="none" w:sz="0" w:space="0" w:color="auto"/>
        <w:right w:val="none" w:sz="0" w:space="0" w:color="auto"/>
      </w:divBdr>
      <w:divsChild>
        <w:div w:id="689061833">
          <w:marLeft w:val="446"/>
          <w:marRight w:val="0"/>
          <w:marTop w:val="0"/>
          <w:marBottom w:val="0"/>
          <w:divBdr>
            <w:top w:val="none" w:sz="0" w:space="0" w:color="auto"/>
            <w:left w:val="none" w:sz="0" w:space="0" w:color="auto"/>
            <w:bottom w:val="none" w:sz="0" w:space="0" w:color="auto"/>
            <w:right w:val="none" w:sz="0" w:space="0" w:color="auto"/>
          </w:divBdr>
        </w:div>
        <w:div w:id="1541817728">
          <w:marLeft w:val="446"/>
          <w:marRight w:val="0"/>
          <w:marTop w:val="0"/>
          <w:marBottom w:val="0"/>
          <w:divBdr>
            <w:top w:val="none" w:sz="0" w:space="0" w:color="auto"/>
            <w:left w:val="none" w:sz="0" w:space="0" w:color="auto"/>
            <w:bottom w:val="none" w:sz="0" w:space="0" w:color="auto"/>
            <w:right w:val="none" w:sz="0" w:space="0" w:color="auto"/>
          </w:divBdr>
        </w:div>
        <w:div w:id="1951812576">
          <w:marLeft w:val="446"/>
          <w:marRight w:val="0"/>
          <w:marTop w:val="0"/>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00264">
      <w:bodyDiv w:val="1"/>
      <w:marLeft w:val="0"/>
      <w:marRight w:val="0"/>
      <w:marTop w:val="0"/>
      <w:marBottom w:val="0"/>
      <w:divBdr>
        <w:top w:val="none" w:sz="0" w:space="0" w:color="auto"/>
        <w:left w:val="none" w:sz="0" w:space="0" w:color="auto"/>
        <w:bottom w:val="none" w:sz="0" w:space="0" w:color="auto"/>
        <w:right w:val="none" w:sz="0" w:space="0" w:color="auto"/>
      </w:divBdr>
      <w:divsChild>
        <w:div w:id="755060218">
          <w:marLeft w:val="446"/>
          <w:marRight w:val="0"/>
          <w:marTop w:val="0"/>
          <w:marBottom w:val="0"/>
          <w:divBdr>
            <w:top w:val="none" w:sz="0" w:space="0" w:color="auto"/>
            <w:left w:val="none" w:sz="0" w:space="0" w:color="auto"/>
            <w:bottom w:val="none" w:sz="0" w:space="0" w:color="auto"/>
            <w:right w:val="none" w:sz="0" w:space="0" w:color="auto"/>
          </w:divBdr>
        </w:div>
        <w:div w:id="706954241">
          <w:marLeft w:val="446"/>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2879570">
      <w:bodyDiv w:val="1"/>
      <w:marLeft w:val="0"/>
      <w:marRight w:val="0"/>
      <w:marTop w:val="0"/>
      <w:marBottom w:val="0"/>
      <w:divBdr>
        <w:top w:val="none" w:sz="0" w:space="0" w:color="auto"/>
        <w:left w:val="none" w:sz="0" w:space="0" w:color="auto"/>
        <w:bottom w:val="none" w:sz="0" w:space="0" w:color="auto"/>
        <w:right w:val="none" w:sz="0" w:space="0" w:color="auto"/>
      </w:divBdr>
      <w:divsChild>
        <w:div w:id="721682818">
          <w:marLeft w:val="1166"/>
          <w:marRight w:val="0"/>
          <w:marTop w:val="0"/>
          <w:marBottom w:val="0"/>
          <w:divBdr>
            <w:top w:val="none" w:sz="0" w:space="0" w:color="auto"/>
            <w:left w:val="none" w:sz="0" w:space="0" w:color="auto"/>
            <w:bottom w:val="none" w:sz="0" w:space="0" w:color="auto"/>
            <w:right w:val="none" w:sz="0" w:space="0" w:color="auto"/>
          </w:divBdr>
        </w:div>
      </w:divsChild>
    </w:div>
    <w:div w:id="179995363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026861292">
      <w:bodyDiv w:val="1"/>
      <w:marLeft w:val="0"/>
      <w:marRight w:val="0"/>
      <w:marTop w:val="0"/>
      <w:marBottom w:val="0"/>
      <w:divBdr>
        <w:top w:val="none" w:sz="0" w:space="0" w:color="auto"/>
        <w:left w:val="none" w:sz="0" w:space="0" w:color="auto"/>
        <w:bottom w:val="none" w:sz="0" w:space="0" w:color="auto"/>
        <w:right w:val="none" w:sz="0" w:space="0" w:color="auto"/>
      </w:divBdr>
      <w:divsChild>
        <w:div w:id="606350566">
          <w:marLeft w:val="1166"/>
          <w:marRight w:val="0"/>
          <w:marTop w:val="0"/>
          <w:marBottom w:val="0"/>
          <w:divBdr>
            <w:top w:val="none" w:sz="0" w:space="0" w:color="auto"/>
            <w:left w:val="none" w:sz="0" w:space="0" w:color="auto"/>
            <w:bottom w:val="none" w:sz="0" w:space="0" w:color="auto"/>
            <w:right w:val="none" w:sz="0" w:space="0" w:color="auto"/>
          </w:divBdr>
        </w:div>
        <w:div w:id="1683314937">
          <w:marLeft w:val="1886"/>
          <w:marRight w:val="0"/>
          <w:marTop w:val="0"/>
          <w:marBottom w:val="0"/>
          <w:divBdr>
            <w:top w:val="none" w:sz="0" w:space="0" w:color="auto"/>
            <w:left w:val="none" w:sz="0" w:space="0" w:color="auto"/>
            <w:bottom w:val="none" w:sz="0" w:space="0" w:color="auto"/>
            <w:right w:val="none" w:sz="0" w:space="0" w:color="auto"/>
          </w:divBdr>
        </w:div>
        <w:div w:id="1975255144">
          <w:marLeft w:val="1166"/>
          <w:marRight w:val="0"/>
          <w:marTop w:val="0"/>
          <w:marBottom w:val="0"/>
          <w:divBdr>
            <w:top w:val="none" w:sz="0" w:space="0" w:color="auto"/>
            <w:left w:val="none" w:sz="0" w:space="0" w:color="auto"/>
            <w:bottom w:val="none" w:sz="0" w:space="0" w:color="auto"/>
            <w:right w:val="none" w:sz="0" w:space="0" w:color="auto"/>
          </w:divBdr>
        </w:div>
        <w:div w:id="2010060575">
          <w:marLeft w:val="446"/>
          <w:marRight w:val="0"/>
          <w:marTop w:val="0"/>
          <w:marBottom w:val="0"/>
          <w:divBdr>
            <w:top w:val="none" w:sz="0" w:space="0" w:color="auto"/>
            <w:left w:val="none" w:sz="0" w:space="0" w:color="auto"/>
            <w:bottom w:val="none" w:sz="0" w:space="0" w:color="auto"/>
            <w:right w:val="none" w:sz="0" w:space="0" w:color="auto"/>
          </w:divBdr>
        </w:div>
        <w:div w:id="89545087">
          <w:marLeft w:val="1166"/>
          <w:marRight w:val="0"/>
          <w:marTop w:val="0"/>
          <w:marBottom w:val="0"/>
          <w:divBdr>
            <w:top w:val="none" w:sz="0" w:space="0" w:color="auto"/>
            <w:left w:val="none" w:sz="0" w:space="0" w:color="auto"/>
            <w:bottom w:val="none" w:sz="0" w:space="0" w:color="auto"/>
            <w:right w:val="none" w:sz="0" w:space="0" w:color="auto"/>
          </w:divBdr>
        </w:div>
        <w:div w:id="613175498">
          <w:marLeft w:val="1166"/>
          <w:marRight w:val="0"/>
          <w:marTop w:val="0"/>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13</Pages>
  <Words>4768</Words>
  <Characters>27182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24</cp:revision>
  <cp:lastPrinted>2016-09-30T01:19:00Z</cp:lastPrinted>
  <dcterms:created xsi:type="dcterms:W3CDTF">2024-05-07T08:18:00Z</dcterms:created>
  <dcterms:modified xsi:type="dcterms:W3CDTF">2024-05-10T02:32:00Z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